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E19" w:rsidRPr="00986AD5" w:rsidRDefault="00986AD5" w:rsidP="00986AD5">
      <w:pPr>
        <w:shd w:val="clear" w:color="auto" w:fill="FFFFFF"/>
        <w:jc w:val="center"/>
        <w:rPr>
          <w:rFonts w:ascii="Times New Roman" w:eastAsia="Times New Roman" w:hAnsi="Times New Roman"/>
          <w:b/>
          <w:color w:val="1F497D" w:themeColor="text2"/>
          <w:sz w:val="28"/>
          <w:szCs w:val="28"/>
          <w:lang w:val="ru-RU" w:eastAsia="ru-RU" w:bidi="ar-SA"/>
        </w:rPr>
      </w:pPr>
      <w:r w:rsidRPr="00986AD5">
        <w:rPr>
          <w:rFonts w:ascii="Times New Roman" w:eastAsia="Times New Roman" w:hAnsi="Times New Roman"/>
          <w:b/>
          <w:color w:val="1F497D" w:themeColor="text2"/>
          <w:sz w:val="28"/>
          <w:szCs w:val="28"/>
          <w:lang w:val="ru-RU" w:eastAsia="ru-RU" w:bidi="ar-SA"/>
        </w:rPr>
        <w:t>Тексты положений нормативно правовых актов,</w:t>
      </w:r>
    </w:p>
    <w:p w:rsidR="00986AD5" w:rsidRPr="00986AD5" w:rsidRDefault="00986AD5" w:rsidP="00FE7F3C">
      <w:pPr>
        <w:autoSpaceDE w:val="0"/>
        <w:autoSpaceDN w:val="0"/>
        <w:adjustRightInd w:val="0"/>
        <w:ind w:firstLine="540"/>
        <w:jc w:val="center"/>
        <w:rPr>
          <w:rFonts w:ascii="Times New Roman" w:eastAsia="Times New Roman" w:hAnsi="Times New Roman"/>
          <w:b/>
          <w:color w:val="2C3E50"/>
          <w:sz w:val="28"/>
          <w:szCs w:val="28"/>
          <w:lang w:val="ru-RU" w:eastAsia="ru-RU" w:bidi="ar-SA"/>
        </w:rPr>
      </w:pPr>
      <w:r w:rsidRPr="00986AD5">
        <w:rPr>
          <w:rFonts w:ascii="Times New Roman" w:eastAsia="Times New Roman" w:hAnsi="Times New Roman"/>
          <w:b/>
          <w:color w:val="1F497D" w:themeColor="text2"/>
          <w:sz w:val="28"/>
          <w:szCs w:val="28"/>
          <w:lang w:val="ru-RU" w:eastAsia="ru-RU" w:bidi="ar-SA"/>
        </w:rPr>
        <w:t xml:space="preserve">содержащие обязательные требования, соблюдение которых оценивается при </w:t>
      </w:r>
      <w:r w:rsidRPr="00986AD5">
        <w:rPr>
          <w:rStyle w:val="hl"/>
          <w:rFonts w:ascii="Times New Roman" w:eastAsiaTheme="majorEastAsia" w:hAnsi="Times New Roman"/>
          <w:b/>
          <w:color w:val="1F497D" w:themeColor="text2"/>
          <w:sz w:val="28"/>
          <w:szCs w:val="28"/>
          <w:lang w:val="ru-RU"/>
        </w:rPr>
        <w:t xml:space="preserve">проведении мероприятий по муниципальному контролю за </w:t>
      </w:r>
      <w:r w:rsidRPr="00986AD5">
        <w:rPr>
          <w:rFonts w:ascii="Times New Roman" w:hAnsi="Times New Roman"/>
          <w:b/>
          <w:color w:val="1F497D" w:themeColor="text2"/>
          <w:sz w:val="28"/>
          <w:szCs w:val="28"/>
          <w:lang w:val="ru-RU"/>
        </w:rPr>
        <w:t xml:space="preserve">использованием и сохранностью муниципального жилищного фонда на территории </w:t>
      </w:r>
      <w:r w:rsidR="00FE7F3C">
        <w:rPr>
          <w:rFonts w:ascii="Times New Roman" w:hAnsi="Times New Roman"/>
          <w:b/>
          <w:color w:val="1F497D" w:themeColor="text2"/>
          <w:sz w:val="28"/>
          <w:szCs w:val="28"/>
          <w:lang w:val="ru-RU"/>
        </w:rPr>
        <w:t>городского поселения поселок Судиславль</w:t>
      </w:r>
      <w:bookmarkStart w:id="0" w:name="_GoBack"/>
      <w:bookmarkEnd w:id="0"/>
    </w:p>
    <w:tbl>
      <w:tblPr>
        <w:tblW w:w="15350" w:type="dxa"/>
        <w:tblInd w:w="-17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2431"/>
        <w:gridCol w:w="2356"/>
        <w:gridCol w:w="2985"/>
        <w:gridCol w:w="8"/>
        <w:gridCol w:w="7570"/>
      </w:tblGrid>
      <w:tr w:rsidR="00033E19" w:rsidRPr="00033E19" w:rsidTr="00986AD5">
        <w:trPr>
          <w:trHeight w:val="2083"/>
        </w:trPr>
        <w:tc>
          <w:tcPr>
            <w:tcW w:w="24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Наименование и реквизиты акта</w:t>
            </w:r>
          </w:p>
        </w:tc>
        <w:tc>
          <w:tcPr>
            <w:tcW w:w="23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Лицо, в отношении которого устанавливаются обязательные требования</w:t>
            </w:r>
          </w:p>
        </w:tc>
        <w:tc>
          <w:tcPr>
            <w:tcW w:w="29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Указание на структурные единицы акта, соблюдение которых оценивается при проведении мероприятий по контролю</w:t>
            </w:r>
          </w:p>
        </w:tc>
        <w:tc>
          <w:tcPr>
            <w:tcW w:w="757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Текст нормативно – правового акта</w:t>
            </w:r>
          </w:p>
        </w:tc>
      </w:tr>
      <w:tr w:rsidR="00033E19" w:rsidRPr="00033E19" w:rsidTr="00986AD5">
        <w:trPr>
          <w:trHeight w:val="315"/>
        </w:trPr>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w:t>
            </w:r>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2</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3</w:t>
            </w:r>
          </w:p>
        </w:tc>
        <w:tc>
          <w:tcPr>
            <w:tcW w:w="75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4</w:t>
            </w:r>
          </w:p>
        </w:tc>
      </w:tr>
      <w:tr w:rsidR="00033E19" w:rsidRPr="00033E19" w:rsidTr="002F5489">
        <w:trPr>
          <w:trHeight w:val="465"/>
        </w:trPr>
        <w:tc>
          <w:tcPr>
            <w:tcW w:w="15350"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33E19" w:rsidRPr="002F5489" w:rsidRDefault="00033E19" w:rsidP="002F5489">
            <w:pPr>
              <w:spacing w:after="200"/>
              <w:jc w:val="center"/>
              <w:rPr>
                <w:rFonts w:ascii="Times New Roman" w:eastAsia="Times New Roman" w:hAnsi="Times New Roman"/>
                <w:b/>
                <w:color w:val="1F497D" w:themeColor="text2"/>
                <w:lang w:val="ru-RU" w:eastAsia="ru-RU" w:bidi="ar-SA"/>
              </w:rPr>
            </w:pPr>
            <w:r w:rsidRPr="002F5489">
              <w:rPr>
                <w:rFonts w:ascii="Times New Roman" w:eastAsia="Times New Roman" w:hAnsi="Times New Roman"/>
                <w:b/>
                <w:color w:val="1F497D" w:themeColor="text2"/>
                <w:sz w:val="26"/>
                <w:szCs w:val="26"/>
                <w:lang w:val="ru-RU" w:eastAsia="ru-RU" w:bidi="ar-SA"/>
              </w:rPr>
              <w:t>Муниципальный жилищный контроль</w:t>
            </w:r>
          </w:p>
        </w:tc>
      </w:tr>
      <w:tr w:rsidR="00033E19" w:rsidRPr="00FE7F3C" w:rsidTr="00986AD5">
        <w:trPr>
          <w:trHeight w:val="197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2F5489" w:rsidRDefault="00FE7F3C" w:rsidP="00033E19">
            <w:pPr>
              <w:spacing w:after="200"/>
              <w:jc w:val="center"/>
              <w:rPr>
                <w:rFonts w:ascii="Times New Roman" w:eastAsia="Times New Roman" w:hAnsi="Times New Roman"/>
                <w:b/>
                <w:color w:val="1F497D" w:themeColor="text2"/>
                <w:lang w:val="ru-RU" w:eastAsia="ru-RU" w:bidi="ar-SA"/>
              </w:rPr>
            </w:pPr>
            <w:hyperlink r:id="rId6" w:history="1">
              <w:r w:rsidR="00033E19" w:rsidRPr="002F5489">
                <w:rPr>
                  <w:rFonts w:ascii="Times New Roman" w:eastAsia="Times New Roman" w:hAnsi="Times New Roman"/>
                  <w:b/>
                  <w:color w:val="1F497D" w:themeColor="text2"/>
                  <w:lang w:val="ru-RU" w:eastAsia="ru-RU" w:bidi="ar-SA"/>
                </w:rPr>
                <w:t>Жилищный кодекс РФ от 29.12.2004 № 188-ФЗ</w:t>
              </w:r>
            </w:hyperlink>
          </w:p>
        </w:tc>
        <w:tc>
          <w:tcPr>
            <w:tcW w:w="23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Юридические лица, индивидуальные предприниматели и граждане</w:t>
            </w: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sz w:val="26"/>
                <w:szCs w:val="26"/>
                <w:lang w:val="ru-RU" w:eastAsia="ru-RU" w:bidi="ar-SA"/>
              </w:rPr>
              <w:t>Пункт 1.1.</w:t>
            </w:r>
            <w:r w:rsidRPr="00033E19">
              <w:rPr>
                <w:rFonts w:ascii="Times New Roman" w:eastAsia="Times New Roman" w:hAnsi="Times New Roman"/>
                <w:lang w:val="ru-RU" w:eastAsia="ru-RU" w:bidi="ar-SA"/>
              </w:rPr>
              <w:t> статья 20 «Государственный жилищный надзор, муниципальный жилищный контроль и общественный жилищный контроль»</w:t>
            </w:r>
          </w:p>
        </w:tc>
        <w:tc>
          <w:tcPr>
            <w:tcW w:w="75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tc>
      </w:tr>
      <w:tr w:rsidR="00033E19" w:rsidRPr="00FE7F3C" w:rsidTr="00986AD5">
        <w:trPr>
          <w:trHeight w:val="165"/>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85"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line="165" w:lineRule="atLeast"/>
              <w:jc w:val="center"/>
              <w:rPr>
                <w:rFonts w:ascii="Times New Roman" w:eastAsia="Times New Roman" w:hAnsi="Times New Roman"/>
                <w:lang w:val="ru-RU" w:eastAsia="ru-RU" w:bidi="ar-SA"/>
              </w:rPr>
            </w:pPr>
            <w:r w:rsidRPr="00033E19">
              <w:rPr>
                <w:rFonts w:ascii="Times New Roman" w:eastAsia="Times New Roman" w:hAnsi="Times New Roman"/>
                <w:sz w:val="26"/>
                <w:szCs w:val="26"/>
                <w:lang w:val="ru-RU" w:eastAsia="ru-RU" w:bidi="ar-SA"/>
              </w:rPr>
              <w:t>Пункты 2.1.</w:t>
            </w:r>
            <w:r w:rsidRPr="00033E19">
              <w:rPr>
                <w:rFonts w:ascii="Times New Roman" w:eastAsia="Times New Roman" w:hAnsi="Times New Roman"/>
                <w:lang w:val="ru-RU" w:eastAsia="ru-RU" w:bidi="ar-SA"/>
              </w:rPr>
              <w:t xml:space="preserve"> – 6 статьи 20 «Государственный </w:t>
            </w:r>
            <w:r w:rsidRPr="00033E19">
              <w:rPr>
                <w:rFonts w:ascii="Times New Roman" w:eastAsia="Times New Roman" w:hAnsi="Times New Roman"/>
                <w:lang w:val="ru-RU" w:eastAsia="ru-RU" w:bidi="ar-SA"/>
              </w:rPr>
              <w:lastRenderedPageBreak/>
              <w:t>жилищный надзор, муниципальный жилищный контроль и общественный жилищный контроль»</w:t>
            </w:r>
          </w:p>
        </w:tc>
        <w:tc>
          <w:tcPr>
            <w:tcW w:w="757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lastRenderedPageBreak/>
              <w:t xml:space="preserve">2.1. Муниципальный жилищный контроль осуществляется уполномоченными органами местного самоуправления (далее - органы </w:t>
            </w:r>
            <w:r w:rsidRPr="00033E19">
              <w:rPr>
                <w:rFonts w:ascii="Times New Roman" w:eastAsia="Times New Roman" w:hAnsi="Times New Roman"/>
                <w:lang w:val="ru-RU" w:eastAsia="ru-RU" w:bidi="ar-SA"/>
              </w:rPr>
              <w:lastRenderedPageBreak/>
              <w:t>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7" w:anchor="Par361" w:tooltip="4.1. Основанием для включения плановой проверки в ежегодный план проведения плановых проверок является истечение одного года со дня:" w:history="1">
              <w:r w:rsidRPr="002F5489">
                <w:rPr>
                  <w:rFonts w:ascii="Times New Roman" w:eastAsia="Times New Roman" w:hAnsi="Times New Roman"/>
                  <w:lang w:val="ru-RU" w:eastAsia="ru-RU" w:bidi="ar-SA"/>
                </w:rPr>
                <w:t>частями 4.1</w:t>
              </w:r>
            </w:hyperlink>
            <w:r w:rsidRPr="002F5489">
              <w:rPr>
                <w:rFonts w:ascii="Times New Roman" w:eastAsia="Times New Roman" w:hAnsi="Times New Roman"/>
                <w:lang w:val="ru-RU" w:eastAsia="ru-RU" w:bidi="ar-SA"/>
              </w:rPr>
              <w:t> </w:t>
            </w:r>
            <w:r w:rsidRPr="00033E19">
              <w:rPr>
                <w:rFonts w:ascii="Times New Roman" w:eastAsia="Times New Roman" w:hAnsi="Times New Roman"/>
                <w:lang w:val="ru-RU" w:eastAsia="ru-RU" w:bidi="ar-SA"/>
              </w:rPr>
              <w:t>и </w:t>
            </w:r>
            <w:hyperlink r:id="rId8"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 w:history="1">
              <w:r w:rsidRPr="002F5489">
                <w:rPr>
                  <w:rFonts w:ascii="Times New Roman" w:eastAsia="Times New Roman" w:hAnsi="Times New Roman"/>
                  <w:lang w:val="ru-RU" w:eastAsia="ru-RU" w:bidi="ar-SA"/>
                </w:rPr>
                <w:t>4.2</w:t>
              </w:r>
            </w:hyperlink>
            <w:r w:rsidRPr="00033E19">
              <w:rPr>
                <w:rFonts w:ascii="Times New Roman" w:eastAsia="Times New Roman" w:hAnsi="Times New Roman"/>
                <w:lang w:val="ru-RU" w:eastAsia="ru-RU" w:bidi="ar-SA"/>
              </w:rPr>
              <w:t>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w:t>
            </w:r>
            <w:r w:rsidR="002F5489">
              <w:rPr>
                <w:rFonts w:ascii="Times New Roman" w:eastAsia="Times New Roman" w:hAnsi="Times New Roman"/>
                <w:lang w:val="ru-RU" w:eastAsia="ru-RU" w:bidi="ar-SA"/>
              </w:rPr>
              <w:t xml:space="preserve"> </w:t>
            </w:r>
            <w:hyperlink r:id="rId9" w:anchor="Par371" w:tooltip="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 w:history="1">
              <w:r w:rsidRPr="002F5489">
                <w:rPr>
                  <w:rFonts w:ascii="Times New Roman" w:eastAsia="Times New Roman" w:hAnsi="Times New Roman"/>
                  <w:lang w:val="ru-RU" w:eastAsia="ru-RU" w:bidi="ar-SA"/>
                </w:rPr>
                <w:t>частью 4.3</w:t>
              </w:r>
            </w:hyperlink>
            <w:r w:rsidRPr="002F5489">
              <w:rPr>
                <w:rFonts w:ascii="Times New Roman" w:eastAsia="Times New Roman" w:hAnsi="Times New Roman"/>
                <w:lang w:val="ru-RU" w:eastAsia="ru-RU" w:bidi="ar-SA"/>
              </w:rPr>
              <w:t> </w:t>
            </w:r>
            <w:r w:rsidRPr="00033E19">
              <w:rPr>
                <w:rFonts w:ascii="Times New Roman" w:eastAsia="Times New Roman" w:hAnsi="Times New Roman"/>
                <w:lang w:val="ru-RU" w:eastAsia="ru-RU" w:bidi="ar-SA"/>
              </w:rPr>
              <w:t>настоящей статьи.</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33E19" w:rsidRPr="00033E19" w:rsidRDefault="00033E19" w:rsidP="00033E19">
            <w:pPr>
              <w:jc w:val="both"/>
              <w:rPr>
                <w:rFonts w:ascii="Times New Roman" w:eastAsia="Times New Roman" w:hAnsi="Times New Roman"/>
                <w:lang w:val="ru-RU" w:eastAsia="ru-RU" w:bidi="ar-SA"/>
              </w:rPr>
            </w:pPr>
            <w:bookmarkStart w:id="1" w:name="Par361"/>
            <w:bookmarkEnd w:id="1"/>
            <w:r w:rsidRPr="00033E19">
              <w:rPr>
                <w:rFonts w:ascii="Times New Roman" w:eastAsia="Times New Roman" w:hAnsi="Times New Roman"/>
                <w:lang w:val="ru-RU" w:eastAsia="ru-RU" w:bidi="ar-SA"/>
              </w:rPr>
              <w:t>4.1. Основанием для включения плановой проверки в ежегодный план проведения плановых проверок является истечение одного года со дня:</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w:t>
            </w:r>
            <w:r w:rsidRPr="00033E19">
              <w:rPr>
                <w:rFonts w:ascii="Times New Roman" w:eastAsia="Times New Roman" w:hAnsi="Times New Roman"/>
                <w:lang w:val="ru-RU" w:eastAsia="ru-RU" w:bidi="ar-SA"/>
              </w:rPr>
              <w:lastRenderedPageBreak/>
              <w:t>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2) окончания проведения последней плановой проверки юридического лица, индивидуального предпринимателя;</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3) установления или изменения нормативов потребления коммунальных ресурсов (коммунальных услуг).</w:t>
            </w:r>
          </w:p>
          <w:p w:rsidR="00033E19" w:rsidRPr="00033E19" w:rsidRDefault="00033E19" w:rsidP="00033E19">
            <w:pPr>
              <w:jc w:val="both"/>
              <w:rPr>
                <w:rFonts w:ascii="Times New Roman" w:eastAsia="Times New Roman" w:hAnsi="Times New Roman"/>
                <w:lang w:val="ru-RU" w:eastAsia="ru-RU" w:bidi="ar-SA"/>
              </w:rPr>
            </w:pPr>
            <w:bookmarkStart w:id="2" w:name="Par369"/>
            <w:bookmarkEnd w:id="2"/>
            <w:r w:rsidRPr="00033E19">
              <w:rPr>
                <w:rFonts w:ascii="Times New Roman" w:eastAsia="Times New Roman" w:hAnsi="Times New Roman"/>
                <w:lang w:val="ru-RU" w:eastAsia="ru-RU" w:bidi="ar-SA"/>
              </w:rPr>
              <w:t xml:space="preserve">4.2. Основаниями для проведения внеплановой проверки наряду с основаниями, указанными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w:t>
            </w:r>
            <w:r w:rsidRPr="00033E19">
              <w:rPr>
                <w:rFonts w:ascii="Times New Roman" w:eastAsia="Times New Roman" w:hAnsi="Times New Roman"/>
                <w:lang w:val="ru-RU" w:eastAsia="ru-RU" w:bidi="ar-SA"/>
              </w:rPr>
              <w:lastRenderedPageBreak/>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2F5489">
                <w:rPr>
                  <w:rFonts w:ascii="Times New Roman" w:eastAsia="Times New Roman" w:hAnsi="Times New Roman"/>
                  <w:lang w:val="ru-RU" w:eastAsia="ru-RU" w:bidi="ar-SA"/>
                </w:rPr>
                <w:t>части 1 статьи 164</w:t>
              </w:r>
            </w:hyperlink>
            <w:r w:rsidRPr="00033E19">
              <w:rPr>
                <w:rFonts w:ascii="Times New Roman" w:eastAsia="Times New Roman" w:hAnsi="Times New Roman"/>
                <w:lang w:val="ru-RU" w:eastAsia="ru-RU" w:bidi="ar-SA"/>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r w:rsidR="002F5489">
              <w:rPr>
                <w:rFonts w:ascii="Times New Roman" w:eastAsia="Times New Roman" w:hAnsi="Times New Roman"/>
                <w:lang w:val="ru-RU" w:eastAsia="ru-RU" w:bidi="ar-SA"/>
              </w:rPr>
              <w:t xml:space="preserve"> </w:t>
            </w:r>
            <w:hyperlink r:id="rId11" w:anchor="Par2452" w:tooltip="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w:history="1">
              <w:r w:rsidRPr="002F5489">
                <w:rPr>
                  <w:rFonts w:ascii="Times New Roman" w:eastAsia="Times New Roman" w:hAnsi="Times New Roman"/>
                  <w:lang w:val="ru-RU" w:eastAsia="ru-RU" w:bidi="ar-SA"/>
                </w:rPr>
                <w:t>частью 2 статьи 162</w:t>
              </w:r>
            </w:hyperlink>
            <w:r w:rsidRPr="00033E19">
              <w:rPr>
                <w:rFonts w:ascii="Times New Roman" w:eastAsia="Times New Roman" w:hAnsi="Times New Roman"/>
                <w:lang w:val="ru-RU" w:eastAsia="ru-RU" w:bidi="ar-SA"/>
              </w:rPr>
              <w:t>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033E19" w:rsidRPr="00033E19" w:rsidRDefault="00033E19" w:rsidP="00033E19">
            <w:pPr>
              <w:jc w:val="both"/>
              <w:rPr>
                <w:rFonts w:ascii="Times New Roman" w:eastAsia="Times New Roman" w:hAnsi="Times New Roman"/>
                <w:lang w:val="ru-RU" w:eastAsia="ru-RU" w:bidi="ar-SA"/>
              </w:rPr>
            </w:pPr>
            <w:bookmarkStart w:id="3" w:name="Par371"/>
            <w:bookmarkEnd w:id="3"/>
            <w:r w:rsidRPr="00033E19">
              <w:rPr>
                <w:rFonts w:ascii="Times New Roman" w:eastAsia="Times New Roman" w:hAnsi="Times New Roman"/>
                <w:lang w:val="ru-RU" w:eastAsia="ru-RU" w:bidi="ar-SA"/>
              </w:rPr>
              <w:t>4.4. Информация об указанных в </w:t>
            </w:r>
            <w:hyperlink r:id="rId12" w:anchor="Par369" w:tooltip="4.2. Основаниями для проведения внеплановой проверки наряду с основаниями, указанными в части 2 статьи 10 Федерального закона от 26 декабря 2008 года N 294-ФЗ &quot;О защите прав юридических лиц и индивидуальных предпринимателей при осуществлении государственн" w:history="1">
              <w:r w:rsidRPr="002F5489">
                <w:rPr>
                  <w:rFonts w:ascii="Times New Roman" w:eastAsia="Times New Roman" w:hAnsi="Times New Roman"/>
                  <w:lang w:val="ru-RU" w:eastAsia="ru-RU" w:bidi="ar-SA"/>
                </w:rPr>
                <w:t>части 4.2</w:t>
              </w:r>
            </w:hyperlink>
            <w:r w:rsidRPr="002F5489">
              <w:rPr>
                <w:rFonts w:ascii="Times New Roman" w:eastAsia="Times New Roman" w:hAnsi="Times New Roman"/>
                <w:lang w:val="ru-RU" w:eastAsia="ru-RU" w:bidi="ar-SA"/>
              </w:rPr>
              <w:t> </w:t>
            </w:r>
            <w:r w:rsidRPr="00033E19">
              <w:rPr>
                <w:rFonts w:ascii="Times New Roman" w:eastAsia="Times New Roman" w:hAnsi="Times New Roman"/>
                <w:lang w:val="ru-RU" w:eastAsia="ru-RU" w:bidi="ar-SA"/>
              </w:rPr>
              <w:t>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33E19" w:rsidRPr="00033E19" w:rsidRDefault="00033E19" w:rsidP="00033E19">
            <w:pPr>
              <w:jc w:val="both"/>
              <w:rPr>
                <w:rFonts w:ascii="Times New Roman" w:eastAsia="Times New Roman" w:hAnsi="Times New Roman"/>
                <w:lang w:val="ru-RU" w:eastAsia="ru-RU" w:bidi="ar-SA"/>
              </w:rPr>
            </w:pPr>
            <w:bookmarkStart w:id="4" w:name="Par375"/>
            <w:bookmarkEnd w:id="4"/>
            <w:r w:rsidRPr="00033E19">
              <w:rPr>
                <w:rFonts w:ascii="Times New Roman" w:eastAsia="Times New Roman" w:hAnsi="Times New Roman"/>
                <w:lang w:val="ru-RU" w:eastAsia="ru-RU" w:bidi="ar-SA"/>
              </w:rPr>
              <w:t xml:space="preserve">5. Должностные лица органов государственного жилищного надзора, </w:t>
            </w:r>
            <w:r w:rsidRPr="00033E19">
              <w:rPr>
                <w:rFonts w:ascii="Times New Roman" w:eastAsia="Times New Roman" w:hAnsi="Times New Roman"/>
                <w:lang w:val="ru-RU" w:eastAsia="ru-RU" w:bidi="ar-SA"/>
              </w:rPr>
              <w:lastRenderedPageBreak/>
              <w:t>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13" w:anchor="Par1342" w:tooltip="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 w:history="1">
              <w:r w:rsidRPr="002F5489">
                <w:rPr>
                  <w:rFonts w:ascii="Times New Roman" w:eastAsia="Times New Roman" w:hAnsi="Times New Roman"/>
                  <w:lang w:val="ru-RU" w:eastAsia="ru-RU" w:bidi="ar-SA"/>
                </w:rPr>
                <w:t>частью 2 статьи 91.18</w:t>
              </w:r>
            </w:hyperlink>
            <w:r w:rsidRPr="00033E19">
              <w:rPr>
                <w:rFonts w:ascii="Times New Roman" w:eastAsia="Times New Roman" w:hAnsi="Times New Roman"/>
                <w:lang w:val="ru-RU" w:eastAsia="ru-RU" w:bidi="ar-SA"/>
              </w:rP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w:t>
            </w:r>
            <w:r w:rsidRPr="00033E19">
              <w:rPr>
                <w:rFonts w:ascii="Times New Roman" w:eastAsia="Times New Roman" w:hAnsi="Times New Roman"/>
                <w:lang w:val="ru-RU" w:eastAsia="ru-RU" w:bidi="ar-SA"/>
              </w:rPr>
              <w:lastRenderedPageBreak/>
              <w:t>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4" w:anchor="Par2446" w:tooltip="Статья 162. Договор управления многоквартирным домом" w:history="1">
              <w:r w:rsidRPr="002F5489">
                <w:rPr>
                  <w:rFonts w:ascii="Times New Roman" w:eastAsia="Times New Roman" w:hAnsi="Times New Roman"/>
                  <w:lang w:val="ru-RU" w:eastAsia="ru-RU" w:bidi="ar-SA"/>
                </w:rPr>
                <w:t>статьей 162</w:t>
              </w:r>
            </w:hyperlink>
            <w:r w:rsidRPr="002F5489">
              <w:rPr>
                <w:rFonts w:ascii="Times New Roman" w:eastAsia="Times New Roman" w:hAnsi="Times New Roman"/>
                <w:lang w:val="ru-RU" w:eastAsia="ru-RU" w:bidi="ar-SA"/>
              </w:rPr>
              <w:t> </w:t>
            </w:r>
            <w:r w:rsidRPr="00033E19">
              <w:rPr>
                <w:rFonts w:ascii="Times New Roman" w:eastAsia="Times New Roman" w:hAnsi="Times New Roman"/>
                <w:lang w:val="ru-RU" w:eastAsia="ru-RU" w:bidi="ar-SA"/>
              </w:rPr>
              <w:t>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5" w:anchor="Par2489" w:tooltip="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 w:history="1">
              <w:r w:rsidRPr="002F5489">
                <w:rPr>
                  <w:rFonts w:ascii="Times New Roman" w:eastAsia="Times New Roman" w:hAnsi="Times New Roman"/>
                  <w:lang w:val="ru-RU" w:eastAsia="ru-RU" w:bidi="ar-SA"/>
                </w:rPr>
                <w:t>части 1 статьи 164</w:t>
              </w:r>
            </w:hyperlink>
            <w:r w:rsidRPr="00033E19">
              <w:rPr>
                <w:rFonts w:ascii="Times New Roman" w:eastAsia="Times New Roman" w:hAnsi="Times New Roman"/>
                <w:lang w:val="ru-RU" w:eastAsia="ru-RU" w:bidi="ar-SA"/>
              </w:rPr>
              <w:t>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lastRenderedPageBreak/>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6. Орган государственного жилищного надзора, орган муниципального жилищного контроля вправе обратиться в суд с заявлениями:</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rsidRPr="00033E19">
              <w:rPr>
                <w:rFonts w:ascii="Times New Roman" w:eastAsia="Times New Roman" w:hAnsi="Times New Roman"/>
                <w:lang w:val="ru-RU" w:eastAsia="ru-RU" w:bidi="ar-SA"/>
              </w:rP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033E19" w:rsidRPr="00033E19" w:rsidRDefault="00033E19" w:rsidP="00033E19">
            <w:pPr>
              <w:spacing w:line="165" w:lineRule="atLeast"/>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tc>
      </w:tr>
      <w:tr w:rsidR="00033E19" w:rsidRPr="00FE7F3C" w:rsidTr="00986AD5">
        <w:trPr>
          <w:trHeight w:val="270"/>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2F5489" w:rsidRDefault="00FE7F3C" w:rsidP="00033E19">
            <w:pPr>
              <w:spacing w:after="200"/>
              <w:jc w:val="center"/>
              <w:rPr>
                <w:rFonts w:ascii="Times New Roman" w:eastAsia="Times New Roman" w:hAnsi="Times New Roman"/>
                <w:b/>
                <w:color w:val="1F497D" w:themeColor="text2"/>
                <w:lang w:val="ru-RU" w:eastAsia="ru-RU" w:bidi="ar-SA"/>
              </w:rPr>
            </w:pPr>
            <w:hyperlink r:id="rId16" w:history="1">
              <w:r w:rsidR="00033E19" w:rsidRPr="002F5489">
                <w:rPr>
                  <w:rFonts w:ascii="Times New Roman" w:eastAsia="Times New Roman" w:hAnsi="Times New Roman"/>
                  <w:b/>
                  <w:color w:val="1F497D" w:themeColor="text2"/>
                  <w:lang w:val="ru-RU" w:eastAsia="ru-RU" w:bidi="ar-SA"/>
                </w:rPr>
                <w:t>Кодекс РФ об административных правонарушениях от 30.12.2001 №195-ФЗ</w:t>
              </w:r>
            </w:hyperlink>
          </w:p>
        </w:tc>
        <w:tc>
          <w:tcPr>
            <w:tcW w:w="23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Часть 1 статья 7.21. «Нарушение правил пользования жилыми помещениями»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влечет предупреждение или наложение административного штрафа на граждан в размере от одной тысячи до одной тысячи пятисот рублей.</w:t>
            </w:r>
          </w:p>
        </w:tc>
      </w:tr>
      <w:tr w:rsidR="00033E19" w:rsidRPr="00FE7F3C" w:rsidTr="00986AD5">
        <w:trPr>
          <w:trHeight w:val="3105"/>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Статья 7.22. «Нарушение правил содержания и ремонта жилых домов и (или) жилых помещений»</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tc>
      </w:tr>
      <w:tr w:rsidR="00033E19" w:rsidRPr="00FE7F3C" w:rsidTr="00986AD5">
        <w:trPr>
          <w:trHeight w:val="1900"/>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Статья 7.23. «Нарушение нормативов обеспечения населения коммунальными услугами»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Нарушение нормативного уровня или режима обеспечения населения коммунальными услугами.</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tc>
      </w:tr>
      <w:tr w:rsidR="00033E19" w:rsidRPr="00FE7F3C" w:rsidTr="00986AD5">
        <w:trPr>
          <w:trHeight w:val="3016"/>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Часть 1 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(в ред. Федеральных законов от 05.05.2014 N125-ФЗ, от 27.10.2015 N291-ФЗ)</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tc>
      </w:tr>
      <w:tr w:rsidR="00033E19" w:rsidRPr="00FE7F3C" w:rsidTr="00986AD5">
        <w:trPr>
          <w:trHeight w:val="237"/>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Статья </w:t>
            </w:r>
            <w:r w:rsidRPr="00DE7992">
              <w:rPr>
                <w:rFonts w:ascii="Times New Roman" w:eastAsia="Times New Roman" w:hAnsi="Times New Roman"/>
                <w:bCs/>
                <w:color w:val="26282F"/>
                <w:lang w:val="ru-RU" w:eastAsia="ru-RU" w:bidi="ar-SA"/>
              </w:rPr>
              <w:t>19.4.1</w:t>
            </w:r>
            <w:r w:rsidRPr="00033E19">
              <w:rPr>
                <w:rFonts w:ascii="Times New Roman" w:eastAsia="Times New Roman" w:hAnsi="Times New Roman"/>
                <w:b/>
                <w:bCs/>
                <w:color w:val="26282F"/>
                <w:lang w:val="ru-RU" w:eastAsia="ru-RU" w:bidi="ar-SA"/>
              </w:rPr>
              <w:t xml:space="preserve"> «</w:t>
            </w:r>
            <w:r w:rsidRPr="00033E19">
              <w:rPr>
                <w:rFonts w:ascii="Times New Roman" w:eastAsia="Times New Roman" w:hAnsi="Times New Roman"/>
                <w:lang w:val="ru-RU" w:eastAsia="ru-RU" w:bidi="ar-SA"/>
              </w:rPr>
              <w:t>Воспрепятствование законной деятельности должностного лица органа государственного контроля (надзора), органа муниципального контроля»</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2. Действия (бездействие), предусмотренные частью 1 настоящей статьи, повлекшие невозможность проведения или завершения проверки,</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xml:space="preserve">- влекут наложение административного штрафа на должностных лиц в размере от пяти тысяч до десяти тысяч рублей; на юридических лиц - </w:t>
            </w:r>
            <w:r w:rsidRPr="00033E19">
              <w:rPr>
                <w:rFonts w:ascii="Times New Roman" w:eastAsia="Times New Roman" w:hAnsi="Times New Roman"/>
                <w:lang w:val="ru-RU" w:eastAsia="ru-RU" w:bidi="ar-SA"/>
              </w:rPr>
              <w:lastRenderedPageBreak/>
              <w:t>от двадцати тысяч до пятидесяти тысяч рублей.</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3. Повторное совершение административного правонарушения, предусмотренного частью 2 настоящей статьи,</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tc>
      </w:tr>
      <w:tr w:rsidR="00033E19" w:rsidRPr="00FE7F3C" w:rsidTr="00986AD5">
        <w:trPr>
          <w:trHeight w:val="300"/>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Часть 1 статья </w:t>
            </w:r>
            <w:r w:rsidRPr="002F5489">
              <w:rPr>
                <w:rFonts w:ascii="Times New Roman" w:eastAsia="Times New Roman" w:hAnsi="Times New Roman"/>
                <w:bCs/>
                <w:color w:val="26282F"/>
                <w:lang w:val="ru-RU" w:eastAsia="ru-RU" w:bidi="ar-SA"/>
              </w:rPr>
              <w:t>19.5</w:t>
            </w:r>
            <w:r w:rsidR="002F5489">
              <w:rPr>
                <w:rFonts w:ascii="Times New Roman" w:eastAsia="Times New Roman" w:hAnsi="Times New Roman"/>
                <w:bCs/>
                <w:color w:val="26282F"/>
                <w:lang w:val="ru-RU" w:eastAsia="ru-RU" w:bidi="ar-SA"/>
              </w:rPr>
              <w:t xml:space="preserve"> </w:t>
            </w:r>
            <w:r w:rsidRPr="002F5489">
              <w:rPr>
                <w:rFonts w:ascii="Times New Roman" w:eastAsia="Times New Roman" w:hAnsi="Times New Roman"/>
                <w:bCs/>
                <w:color w:val="26282F"/>
                <w:lang w:val="ru-RU" w:eastAsia="ru-RU" w:bidi="ar-SA"/>
              </w:rPr>
              <w:t>«Н</w:t>
            </w:r>
            <w:r w:rsidRPr="00033E19">
              <w:rPr>
                <w:rFonts w:ascii="Times New Roman" w:eastAsia="Times New Roman" w:hAnsi="Times New Roman"/>
                <w:lang w:val="ru-RU" w:eastAsia="ru-RU" w:bidi="ar-SA"/>
              </w:rPr>
              <w:t>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033E19" w:rsidRPr="00FE7F3C" w:rsidTr="00986AD5">
        <w:trPr>
          <w:trHeight w:val="180"/>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line="180" w:lineRule="atLeast"/>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Статья 19.7. «Непредставление сведений (информации)»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 2 и 4 статьи 8.28.1, статьей 8.32.1, частью 5 </w:t>
            </w:r>
            <w:r w:rsidRPr="00033E19">
              <w:rPr>
                <w:rFonts w:ascii="Times New Roman" w:eastAsia="Times New Roman" w:hAnsi="Times New Roman"/>
                <w:lang w:val="ru-RU" w:eastAsia="ru-RU" w:bidi="ar-SA"/>
              </w:rPr>
              <w:lastRenderedPageBreak/>
              <w:t>статьи 14.5, частью 2 статьи 6.31, частью 4 статьи 14.28, статьями 19.7.1, 19.7.2, 19.7.2-1, 19.7.3, 19.7.5, 19.7.5-1, 19.7.5-2, 19.7.7, 19.7.8, 19.7.9, 19.7.12, 19.7.13, 19.8, 19.8.3 настоящего Кодекса,</w:t>
            </w:r>
          </w:p>
          <w:p w:rsidR="00033E19" w:rsidRPr="00033E19" w:rsidRDefault="00033E19" w:rsidP="00033E19">
            <w:pPr>
              <w:spacing w:line="180" w:lineRule="atLeast"/>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tc>
      </w:tr>
      <w:tr w:rsidR="00033E19" w:rsidRPr="00FE7F3C" w:rsidTr="00986AD5">
        <w:trPr>
          <w:trHeight w:val="150"/>
        </w:trPr>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2F5489" w:rsidRDefault="00FE7F3C" w:rsidP="00033E19">
            <w:pPr>
              <w:spacing w:after="200" w:line="150" w:lineRule="atLeast"/>
              <w:jc w:val="center"/>
              <w:rPr>
                <w:rFonts w:ascii="Times New Roman" w:eastAsia="Times New Roman" w:hAnsi="Times New Roman"/>
                <w:b/>
                <w:color w:val="1F497D" w:themeColor="text2"/>
                <w:lang w:val="ru-RU" w:eastAsia="ru-RU" w:bidi="ar-SA"/>
              </w:rPr>
            </w:pPr>
            <w:hyperlink r:id="rId17" w:history="1">
              <w:r w:rsidR="00033E19" w:rsidRPr="002F5489">
                <w:rPr>
                  <w:rFonts w:ascii="Times New Roman" w:eastAsia="Times New Roman" w:hAnsi="Times New Roman"/>
                  <w:b/>
                  <w:color w:val="1F497D" w:themeColor="text2"/>
                  <w:lang w:val="ru-RU" w:eastAsia="ru-RU" w:bidi="ar-SA"/>
                </w:rPr>
                <w:t>Постановление Правительства РФ от 21.01.2006 № 25 «Об утверждении Правил  пользования жилыми помещениями»</w:t>
              </w:r>
            </w:hyperlink>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50" w:lineRule="atLeast"/>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180" w:line="150"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Пункт 10, часть II «Пользование жилым помещением по договору социального найма жилого помещения»</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10. В качестве пользователя жилым помещением наниматель обязан:</w:t>
            </w:r>
            <w:bookmarkStart w:id="5" w:name="100037"/>
            <w:bookmarkEnd w:id="5"/>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а) использовать жилое помещение по назначению и в пределах, установленных Жилищным</w:t>
            </w:r>
            <w:r w:rsidRPr="00033E19">
              <w:rPr>
                <w:rFonts w:ascii="Times New Roman" w:eastAsia="Times New Roman" w:hAnsi="Times New Roman"/>
                <w:lang w:val="ru-RU" w:eastAsia="ru-RU" w:bidi="ar-SA"/>
              </w:rPr>
              <w:t> </w:t>
            </w:r>
            <w:hyperlink r:id="rId18" w:anchor="100417" w:history="1">
              <w:r w:rsidRPr="002F5489">
                <w:rPr>
                  <w:rFonts w:ascii="Times New Roman" w:eastAsia="Times New Roman" w:hAnsi="Times New Roman"/>
                  <w:lang w:val="ru-RU" w:eastAsia="ru-RU" w:bidi="ar-SA"/>
                </w:rPr>
                <w:t>кодексом</w:t>
              </w:r>
            </w:hyperlink>
            <w:r w:rsidRPr="00033E19">
              <w:rPr>
                <w:rFonts w:ascii="Times New Roman" w:eastAsia="Times New Roman" w:hAnsi="Times New Roman"/>
                <w:color w:val="000000"/>
                <w:lang w:val="ru-RU" w:eastAsia="ru-RU" w:bidi="ar-SA"/>
              </w:rPr>
              <w:t> Российской Федерации;</w:t>
            </w:r>
          </w:p>
          <w:p w:rsidR="00033E19" w:rsidRPr="00033E19" w:rsidRDefault="00033E19" w:rsidP="00033E19">
            <w:pPr>
              <w:jc w:val="both"/>
              <w:rPr>
                <w:rFonts w:ascii="Times New Roman" w:eastAsia="Times New Roman" w:hAnsi="Times New Roman"/>
                <w:lang w:val="ru-RU" w:eastAsia="ru-RU" w:bidi="ar-SA"/>
              </w:rPr>
            </w:pPr>
            <w:bookmarkStart w:id="6" w:name="100038"/>
            <w:bookmarkEnd w:id="6"/>
            <w:r w:rsidRPr="00033E19">
              <w:rPr>
                <w:rFonts w:ascii="Times New Roman" w:eastAsia="Times New Roman" w:hAnsi="Times New Roman"/>
                <w:color w:val="000000"/>
                <w:lang w:val="ru-RU" w:eastAsia="ru-RU" w:bidi="ar-SA"/>
              </w:rPr>
              <w:t>б) осуществлять пользование жилым помещением с учетом соблюдения прав и законных интересов проживающих в жилом помещении граждан, соседей;</w:t>
            </w:r>
          </w:p>
          <w:p w:rsidR="00033E19" w:rsidRPr="00033E19" w:rsidRDefault="00033E19" w:rsidP="00033E19">
            <w:pPr>
              <w:jc w:val="both"/>
              <w:rPr>
                <w:rFonts w:ascii="Times New Roman" w:eastAsia="Times New Roman" w:hAnsi="Times New Roman"/>
                <w:lang w:val="ru-RU" w:eastAsia="ru-RU" w:bidi="ar-SA"/>
              </w:rPr>
            </w:pPr>
            <w:bookmarkStart w:id="7" w:name="100039"/>
            <w:bookmarkEnd w:id="7"/>
            <w:r w:rsidRPr="00033E19">
              <w:rPr>
                <w:rFonts w:ascii="Times New Roman" w:eastAsia="Times New Roman" w:hAnsi="Times New Roman"/>
                <w:color w:val="000000"/>
                <w:lang w:val="ru-RU" w:eastAsia="ru-RU" w:bidi="ar-SA"/>
              </w:rPr>
              <w:t>в) обеспечивать сохранность жилого помещения, не допускать выполнение в жилом помещении работ или совершение других действий, приводящих к его порче;</w:t>
            </w:r>
          </w:p>
          <w:p w:rsidR="00033E19" w:rsidRPr="00033E19" w:rsidRDefault="00033E19" w:rsidP="00033E19">
            <w:pPr>
              <w:jc w:val="both"/>
              <w:rPr>
                <w:rFonts w:ascii="Times New Roman" w:eastAsia="Times New Roman" w:hAnsi="Times New Roman"/>
                <w:lang w:val="ru-RU" w:eastAsia="ru-RU" w:bidi="ar-SA"/>
              </w:rPr>
            </w:pPr>
            <w:bookmarkStart w:id="8" w:name="100040"/>
            <w:bookmarkEnd w:id="8"/>
            <w:r w:rsidRPr="00033E19">
              <w:rPr>
                <w:rFonts w:ascii="Times New Roman" w:eastAsia="Times New Roman" w:hAnsi="Times New Roman"/>
                <w:color w:val="000000"/>
                <w:lang w:val="ru-RU" w:eastAsia="ru-RU" w:bidi="ar-SA"/>
              </w:rPr>
              <w:t>г) поддерживать надлежащее состояние жилого помещения, а также помещений общего пользования в многоквартирном доме (квартире), соблюдать чистоту и порядок в жилом помещении, подъездах, кабинах лифтов, на лестничных клетках, в других помещениях общего пользования, обеспечивать сохранность санитарно-технического и иного оборудования, а также соблюдать требования </w:t>
            </w:r>
            <w:hyperlink r:id="rId19" w:anchor="100025" w:history="1">
              <w:r w:rsidRPr="006544CA">
                <w:rPr>
                  <w:rFonts w:ascii="Times New Roman" w:eastAsia="Times New Roman" w:hAnsi="Times New Roman"/>
                  <w:lang w:val="ru-RU" w:eastAsia="ru-RU" w:bidi="ar-SA"/>
                </w:rPr>
                <w:t>пункта 6</w:t>
              </w:r>
            </w:hyperlink>
            <w:r w:rsidRPr="006544CA">
              <w:rPr>
                <w:rFonts w:ascii="Times New Roman" w:eastAsia="Times New Roman" w:hAnsi="Times New Roman"/>
                <w:lang w:val="ru-RU" w:eastAsia="ru-RU" w:bidi="ar-SA"/>
              </w:rPr>
              <w:t> </w:t>
            </w:r>
            <w:r w:rsidRPr="00033E19">
              <w:rPr>
                <w:rFonts w:ascii="Times New Roman" w:eastAsia="Times New Roman" w:hAnsi="Times New Roman"/>
                <w:color w:val="000000"/>
                <w:lang w:val="ru-RU" w:eastAsia="ru-RU" w:bidi="ar-SA"/>
              </w:rPr>
              <w:t>настоящих Правил;</w:t>
            </w:r>
          </w:p>
          <w:p w:rsidR="00033E19" w:rsidRPr="00033E19" w:rsidRDefault="00033E19" w:rsidP="00033E19">
            <w:pPr>
              <w:jc w:val="both"/>
              <w:rPr>
                <w:rFonts w:ascii="Times New Roman" w:eastAsia="Times New Roman" w:hAnsi="Times New Roman"/>
                <w:lang w:val="ru-RU" w:eastAsia="ru-RU" w:bidi="ar-SA"/>
              </w:rPr>
            </w:pPr>
            <w:bookmarkStart w:id="9" w:name="100041"/>
            <w:bookmarkEnd w:id="9"/>
            <w:r w:rsidRPr="00033E19">
              <w:rPr>
                <w:rFonts w:ascii="Times New Roman" w:eastAsia="Times New Roman" w:hAnsi="Times New Roman"/>
                <w:color w:val="000000"/>
                <w:lang w:val="ru-RU" w:eastAsia="ru-RU" w:bidi="ar-SA"/>
              </w:rPr>
              <w:t>д) немедленно принимать возможные меры к устранению обнаруженных неисправностей жилого помещения или санитарно-технического и иного оборудования, находящегося в нем, и в случае необходимости сообщать о них наймодателю или в соответствующую управляющую организацию;</w:t>
            </w:r>
          </w:p>
          <w:p w:rsidR="00033E19" w:rsidRPr="00033E19" w:rsidRDefault="00033E19" w:rsidP="00033E19">
            <w:pPr>
              <w:jc w:val="both"/>
              <w:rPr>
                <w:rFonts w:ascii="Times New Roman" w:eastAsia="Times New Roman" w:hAnsi="Times New Roman"/>
                <w:lang w:val="ru-RU" w:eastAsia="ru-RU" w:bidi="ar-SA"/>
              </w:rPr>
            </w:pPr>
            <w:bookmarkStart w:id="10" w:name="100042"/>
            <w:bookmarkEnd w:id="10"/>
            <w:r w:rsidRPr="00033E19">
              <w:rPr>
                <w:rFonts w:ascii="Times New Roman" w:eastAsia="Times New Roman" w:hAnsi="Times New Roman"/>
                <w:color w:val="000000"/>
                <w:lang w:val="ru-RU" w:eastAsia="ru-RU" w:bidi="ar-SA"/>
              </w:rPr>
              <w:t>е) производить текущий ремонт жилого помещения;</w:t>
            </w:r>
          </w:p>
          <w:p w:rsidR="00033E19" w:rsidRPr="00033E19" w:rsidRDefault="00033E19" w:rsidP="00033E19">
            <w:pPr>
              <w:jc w:val="both"/>
              <w:rPr>
                <w:rFonts w:ascii="Times New Roman" w:eastAsia="Times New Roman" w:hAnsi="Times New Roman"/>
                <w:lang w:val="ru-RU" w:eastAsia="ru-RU" w:bidi="ar-SA"/>
              </w:rPr>
            </w:pPr>
            <w:bookmarkStart w:id="11" w:name="100043"/>
            <w:bookmarkEnd w:id="11"/>
            <w:r w:rsidRPr="00033E19">
              <w:rPr>
                <w:rFonts w:ascii="Times New Roman" w:eastAsia="Times New Roman" w:hAnsi="Times New Roman"/>
                <w:color w:val="000000"/>
                <w:lang w:val="ru-RU" w:eastAsia="ru-RU" w:bidi="ar-SA"/>
              </w:rPr>
              <w:t>ж) своевременно вносить плату за жилое помещение и коммунальные услуги. Обязанность по оплате жилого помещения и коммунальных услуг возникает с момента заключения договора социального найма жилого помещения в соответствии с законодательством;</w:t>
            </w:r>
          </w:p>
          <w:p w:rsidR="00033E19" w:rsidRPr="00033E19" w:rsidRDefault="00033E19" w:rsidP="00033E19">
            <w:pPr>
              <w:jc w:val="both"/>
              <w:rPr>
                <w:rFonts w:ascii="Times New Roman" w:eastAsia="Times New Roman" w:hAnsi="Times New Roman"/>
                <w:lang w:val="ru-RU" w:eastAsia="ru-RU" w:bidi="ar-SA"/>
              </w:rPr>
            </w:pPr>
            <w:bookmarkStart w:id="12" w:name="100044"/>
            <w:bookmarkEnd w:id="12"/>
            <w:r w:rsidRPr="00033E19">
              <w:rPr>
                <w:rFonts w:ascii="Times New Roman" w:eastAsia="Times New Roman" w:hAnsi="Times New Roman"/>
                <w:color w:val="000000"/>
                <w:lang w:val="ru-RU" w:eastAsia="ru-RU" w:bidi="ar-SA"/>
              </w:rPr>
              <w:t xml:space="preserve">з) информировать наймодателя в установленные договором </w:t>
            </w:r>
            <w:r w:rsidRPr="00033E19">
              <w:rPr>
                <w:rFonts w:ascii="Times New Roman" w:eastAsia="Times New Roman" w:hAnsi="Times New Roman"/>
                <w:color w:val="000000"/>
                <w:lang w:val="ru-RU" w:eastAsia="ru-RU" w:bidi="ar-SA"/>
              </w:rPr>
              <w:lastRenderedPageBreak/>
              <w:t>социального найма жилого помещения сроки об изменении оснований и условий, влияющих на пользование жилым помещением;</w:t>
            </w:r>
          </w:p>
          <w:p w:rsidR="00033E19" w:rsidRPr="00033E19" w:rsidRDefault="00033E19" w:rsidP="00033E19">
            <w:pPr>
              <w:jc w:val="both"/>
              <w:rPr>
                <w:rFonts w:ascii="Times New Roman" w:eastAsia="Times New Roman" w:hAnsi="Times New Roman"/>
                <w:lang w:val="ru-RU" w:eastAsia="ru-RU" w:bidi="ar-SA"/>
              </w:rPr>
            </w:pPr>
            <w:bookmarkStart w:id="13" w:name="100045"/>
            <w:bookmarkEnd w:id="13"/>
            <w:r w:rsidRPr="00033E19">
              <w:rPr>
                <w:rFonts w:ascii="Times New Roman" w:eastAsia="Times New Roman" w:hAnsi="Times New Roman"/>
                <w:color w:val="000000"/>
                <w:lang w:val="ru-RU" w:eastAsia="ru-RU" w:bidi="ar-SA"/>
              </w:rPr>
              <w:t>и) допускать в заранее согласованное время в жилое помещение работников наймодателя или уполномоченных им лиц, представителей органов государственного контроля и надзора для осмотра технического и санитарного состояния жилого помещения, санитарно-технического и иного оборудования, находящегося в нем, а также для выполнения необходимых ремонтных работ;</w:t>
            </w:r>
          </w:p>
          <w:p w:rsidR="00033E19" w:rsidRPr="00033E19" w:rsidRDefault="00033E19" w:rsidP="00033E19">
            <w:pPr>
              <w:jc w:val="both"/>
              <w:rPr>
                <w:rFonts w:ascii="Times New Roman" w:eastAsia="Times New Roman" w:hAnsi="Times New Roman"/>
                <w:lang w:val="ru-RU" w:eastAsia="ru-RU" w:bidi="ar-SA"/>
              </w:rPr>
            </w:pPr>
            <w:bookmarkStart w:id="14" w:name="100046"/>
            <w:bookmarkEnd w:id="14"/>
            <w:r w:rsidRPr="00033E19">
              <w:rPr>
                <w:rFonts w:ascii="Times New Roman" w:eastAsia="Times New Roman" w:hAnsi="Times New Roman"/>
                <w:color w:val="000000"/>
                <w:lang w:val="ru-RU" w:eastAsia="ru-RU" w:bidi="ar-SA"/>
              </w:rPr>
              <w:t>к) не производить переустройство и (или) перепланировку жилого помещения в нарушение установленного порядка;</w:t>
            </w:r>
          </w:p>
          <w:p w:rsidR="00033E19" w:rsidRPr="00033E19" w:rsidRDefault="00033E19" w:rsidP="00033E19">
            <w:pPr>
              <w:jc w:val="both"/>
              <w:rPr>
                <w:rFonts w:ascii="Times New Roman" w:eastAsia="Times New Roman" w:hAnsi="Times New Roman"/>
                <w:lang w:val="ru-RU" w:eastAsia="ru-RU" w:bidi="ar-SA"/>
              </w:rPr>
            </w:pPr>
            <w:bookmarkStart w:id="15" w:name="100047"/>
            <w:bookmarkEnd w:id="15"/>
            <w:r w:rsidRPr="00033E19">
              <w:rPr>
                <w:rFonts w:ascii="Times New Roman" w:eastAsia="Times New Roman" w:hAnsi="Times New Roman"/>
                <w:color w:val="000000"/>
                <w:lang w:val="ru-RU" w:eastAsia="ru-RU" w:bidi="ar-SA"/>
              </w:rPr>
              <w:t>л) при прекращении права пользования жилым помещением сдавать по акту наймодателю в исправном состоянии жилое помещение, санитарно-техническое и иное оборудование, находящееся в нем, оплачивать стоимость не произведенного нанимателем ремонта жилого помещения, санитарно-технического и иного оборудования, находящегося в нем, или производить ремонт за свой счет, а также погашать задолженность по оплате жилого помещения и коммунальных услуг.</w:t>
            </w:r>
          </w:p>
          <w:p w:rsidR="00033E19" w:rsidRPr="00033E19" w:rsidRDefault="00033E19" w:rsidP="00033E19">
            <w:pPr>
              <w:spacing w:line="150" w:lineRule="atLeast"/>
              <w:jc w:val="both"/>
              <w:rPr>
                <w:rFonts w:ascii="Times New Roman" w:eastAsia="Times New Roman" w:hAnsi="Times New Roman"/>
                <w:lang w:val="ru-RU" w:eastAsia="ru-RU" w:bidi="ar-SA"/>
              </w:rPr>
            </w:pPr>
            <w:bookmarkStart w:id="16" w:name="100048"/>
            <w:bookmarkEnd w:id="16"/>
            <w:r w:rsidRPr="00033E19">
              <w:rPr>
                <w:rFonts w:ascii="Times New Roman" w:eastAsia="Times New Roman" w:hAnsi="Times New Roman"/>
                <w:color w:val="000000"/>
                <w:lang w:val="ru-RU" w:eastAsia="ru-RU" w:bidi="ar-SA"/>
              </w:rPr>
              <w:t>Наниматель несет иные обязанности, предусмотренные законодательством.</w:t>
            </w:r>
          </w:p>
        </w:tc>
      </w:tr>
      <w:tr w:rsidR="00033E19" w:rsidRPr="00FE7F3C" w:rsidTr="00986AD5">
        <w:trPr>
          <w:trHeight w:val="165"/>
        </w:trPr>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525D45" w:rsidRDefault="00FE7F3C" w:rsidP="00033E19">
            <w:pPr>
              <w:spacing w:after="200" w:line="165" w:lineRule="atLeast"/>
              <w:jc w:val="center"/>
              <w:rPr>
                <w:rFonts w:ascii="Times New Roman" w:eastAsia="Times New Roman" w:hAnsi="Times New Roman"/>
                <w:b/>
                <w:color w:val="1F497D" w:themeColor="text2"/>
                <w:lang w:val="ru-RU" w:eastAsia="ru-RU" w:bidi="ar-SA"/>
              </w:rPr>
            </w:pPr>
            <w:hyperlink r:id="rId20" w:history="1">
              <w:r w:rsidR="00033E19" w:rsidRPr="00525D45">
                <w:rPr>
                  <w:rFonts w:ascii="Times New Roman" w:eastAsia="Times New Roman" w:hAnsi="Times New Roman"/>
                  <w:b/>
                  <w:color w:val="1F497D" w:themeColor="text2"/>
                  <w:lang w:val="ru-RU" w:eastAsia="ru-RU" w:bidi="ar-SA"/>
                </w:rPr>
                <w:t>Федеральный закон от 06.10.2003 № 131-ФЗ «Об общих принципах организации местного самоуправления в РФ»</w:t>
              </w:r>
            </w:hyperlink>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65" w:lineRule="atLeast"/>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180" w:line="165"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Статья 17.1 «Муниципальный контроль»</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bookmarkStart w:id="17" w:name="000270"/>
            <w:bookmarkStart w:id="18" w:name="000465"/>
            <w:bookmarkEnd w:id="17"/>
            <w:bookmarkEnd w:id="18"/>
            <w:r w:rsidRPr="00033E19">
              <w:rPr>
                <w:rFonts w:ascii="Times New Roman" w:eastAsia="Times New Roman" w:hAnsi="Times New Roman"/>
                <w:color w:val="000000"/>
                <w:lang w:val="ru-RU" w:eastAsia="ru-RU" w:bidi="ar-SA"/>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33E19" w:rsidRPr="00033E19" w:rsidRDefault="00033E19" w:rsidP="00033E19">
            <w:pPr>
              <w:spacing w:line="165" w:lineRule="atLeast"/>
              <w:jc w:val="both"/>
              <w:rPr>
                <w:rFonts w:ascii="Times New Roman" w:eastAsia="Times New Roman" w:hAnsi="Times New Roman"/>
                <w:lang w:val="ru-RU" w:eastAsia="ru-RU" w:bidi="ar-SA"/>
              </w:rPr>
            </w:pPr>
            <w:bookmarkStart w:id="19" w:name="000271"/>
            <w:bookmarkEnd w:id="19"/>
            <w:r w:rsidRPr="00033E19">
              <w:rPr>
                <w:rFonts w:ascii="Times New Roman" w:eastAsia="Times New Roman" w:hAnsi="Times New Roman"/>
                <w:color w:val="000000"/>
                <w:lang w:val="ru-RU" w:eastAsia="ru-RU" w:bidi="ar-SA"/>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1" w:history="1">
              <w:r w:rsidRPr="00525D45">
                <w:rPr>
                  <w:rFonts w:ascii="Times New Roman" w:eastAsia="Times New Roman" w:hAnsi="Times New Roman"/>
                  <w:lang w:val="ru-RU" w:eastAsia="ru-RU" w:bidi="ar-SA"/>
                </w:rPr>
                <w:t>закона</w:t>
              </w:r>
            </w:hyperlink>
            <w:r w:rsidRPr="00033E19">
              <w:rPr>
                <w:rFonts w:ascii="Times New Roman" w:eastAsia="Times New Roman" w:hAnsi="Times New Roman"/>
                <w:lang w:val="ru-RU" w:eastAsia="ru-RU" w:bidi="ar-SA"/>
              </w:rPr>
              <w:t> </w:t>
            </w:r>
            <w:r w:rsidRPr="00033E19">
              <w:rPr>
                <w:rFonts w:ascii="Times New Roman" w:eastAsia="Times New Roman" w:hAnsi="Times New Roman"/>
                <w:color w:val="000000"/>
                <w:lang w:val="ru-RU" w:eastAsia="ru-RU" w:bidi="ar-SA"/>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Pr="00033E19">
              <w:rPr>
                <w:rFonts w:ascii="Times New Roman" w:eastAsia="Times New Roman" w:hAnsi="Times New Roman"/>
                <w:color w:val="000000"/>
                <w:lang w:val="ru-RU" w:eastAsia="ru-RU" w:bidi="ar-SA"/>
              </w:rPr>
              <w:lastRenderedPageBreak/>
              <w:t>муниципального контроля".</w:t>
            </w:r>
          </w:p>
        </w:tc>
      </w:tr>
      <w:tr w:rsidR="00033E19" w:rsidRPr="00FE7F3C" w:rsidTr="00986AD5">
        <w:trPr>
          <w:trHeight w:val="275"/>
        </w:trPr>
        <w:tc>
          <w:tcPr>
            <w:tcW w:w="243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525D45" w:rsidRDefault="00FE7F3C" w:rsidP="00033E19">
            <w:pPr>
              <w:spacing w:after="200"/>
              <w:jc w:val="center"/>
              <w:rPr>
                <w:rFonts w:ascii="Times New Roman" w:eastAsia="Times New Roman" w:hAnsi="Times New Roman"/>
                <w:b/>
                <w:color w:val="1F497D" w:themeColor="text2"/>
                <w:lang w:val="ru-RU" w:eastAsia="ru-RU" w:bidi="ar-SA"/>
              </w:rPr>
            </w:pPr>
            <w:hyperlink r:id="rId22" w:history="1">
              <w:r w:rsidR="00033E19" w:rsidRPr="00525D45">
                <w:rPr>
                  <w:rFonts w:ascii="Times New Roman" w:eastAsia="Times New Roman" w:hAnsi="Times New Roman"/>
                  <w:b/>
                  <w:color w:val="1F497D" w:themeColor="text2"/>
                  <w:lang w:val="ru-RU" w:eastAsia="ru-RU" w:bidi="ar-SA"/>
                </w:rPr>
                <w:t>Федеральный закон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tc>
        <w:tc>
          <w:tcPr>
            <w:tcW w:w="2356"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Юридические лица, индивидуальные предприниматели</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Пункт 4, статья 2 «Основные понятия, используемые в настоящем Федеральном законе»</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РФ,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tc>
      </w:tr>
      <w:tr w:rsidR="00033E19" w:rsidRPr="00FE7F3C" w:rsidTr="00986AD5">
        <w:trPr>
          <w:trHeight w:val="1922"/>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525D45">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w:t>
            </w:r>
            <w:r w:rsidR="00525D45">
              <w:rPr>
                <w:rFonts w:ascii="Times New Roman" w:eastAsia="Times New Roman" w:hAnsi="Times New Roman"/>
                <w:color w:val="000000"/>
                <w:spacing w:val="3"/>
                <w:lang w:val="ru-RU" w:eastAsia="ru-RU" w:bidi="ar-SA"/>
              </w:rPr>
              <w:t xml:space="preserve"> </w:t>
            </w:r>
            <w:r w:rsidRPr="00033E19">
              <w:rPr>
                <w:rFonts w:ascii="Times New Roman" w:eastAsia="Times New Roman" w:hAnsi="Times New Roman"/>
                <w:color w:val="000000"/>
                <w:spacing w:val="3"/>
                <w:lang w:val="ru-RU" w:eastAsia="ru-RU" w:bidi="ar-SA"/>
              </w:rPr>
              <w:t>статья 6 «Полномочия органов местного самоуправления,</w:t>
            </w:r>
            <w:r w:rsidR="00525D45">
              <w:rPr>
                <w:rFonts w:ascii="Times New Roman" w:eastAsia="Times New Roman" w:hAnsi="Times New Roman"/>
                <w:color w:val="000000"/>
                <w:spacing w:val="3"/>
                <w:lang w:val="ru-RU" w:eastAsia="ru-RU" w:bidi="ar-SA"/>
              </w:rPr>
              <w:t xml:space="preserve"> </w:t>
            </w:r>
            <w:r w:rsidRPr="00033E19">
              <w:rPr>
                <w:rFonts w:ascii="Times New Roman" w:eastAsia="Times New Roman" w:hAnsi="Times New Roman"/>
                <w:color w:val="000000"/>
                <w:spacing w:val="3"/>
                <w:lang w:val="ru-RU" w:eastAsia="ru-RU" w:bidi="ar-SA"/>
              </w:rPr>
              <w:t>осуществляющих муниципальный контроль»</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tc>
      </w:tr>
      <w:tr w:rsidR="00033E19" w:rsidRPr="00FE7F3C" w:rsidTr="00986AD5">
        <w:trPr>
          <w:trHeight w:val="1914"/>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D4823">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2, пункт 1, 2, статья 6. «Полномочия органов местного самоуправления,</w:t>
            </w:r>
            <w:r w:rsidR="000D4823">
              <w:rPr>
                <w:rFonts w:ascii="Times New Roman" w:eastAsia="Times New Roman" w:hAnsi="Times New Roman"/>
                <w:color w:val="000000"/>
                <w:spacing w:val="3"/>
                <w:lang w:val="ru-RU" w:eastAsia="ru-RU" w:bidi="ar-SA"/>
              </w:rPr>
              <w:t xml:space="preserve"> </w:t>
            </w:r>
            <w:r w:rsidRPr="00033E19">
              <w:rPr>
                <w:rFonts w:ascii="Times New Roman" w:eastAsia="Times New Roman" w:hAnsi="Times New Roman"/>
                <w:color w:val="000000"/>
                <w:spacing w:val="3"/>
                <w:lang w:val="ru-RU" w:eastAsia="ru-RU" w:bidi="ar-SA"/>
              </w:rPr>
              <w:t>осуществляющих муниципальный контроль»</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К полномочиям органов местного самоуправления, осуществляющих муниципальный контроль, относятся: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          </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РФ,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tc>
      </w:tr>
      <w:tr w:rsidR="00033E19" w:rsidRPr="00FE7F3C" w:rsidTr="00986AD5">
        <w:trPr>
          <w:trHeight w:val="180"/>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 пункт 1, 2, 3, 6, статья 7. «Взаимодействие органов государственного контроля (надзора),</w:t>
            </w:r>
          </w:p>
          <w:p w:rsidR="00033E19" w:rsidRPr="00033E19" w:rsidRDefault="00033E19" w:rsidP="00033E19">
            <w:pPr>
              <w:spacing w:after="200" w:line="180"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органов муниципального контроля при организации и проведении проверок»</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определение целей, объема, сроков проведения плановых проверок;</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3) информирование о результатах проводимых проверок, состоянии соблюдения законодательства РФ в соответствующей сфере деятельности и об эффективности государственного контроля (надзора), муниципального контроля;</w:t>
            </w:r>
          </w:p>
          <w:p w:rsidR="00033E19" w:rsidRPr="00033E19" w:rsidRDefault="00033E19" w:rsidP="00033E19">
            <w:pPr>
              <w:spacing w:after="200" w:line="180" w:lineRule="atLeast"/>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6) повышение квалификации специалистов, осуществляющих государственный контроль (надзор), муниципальный контроль.</w:t>
            </w:r>
          </w:p>
        </w:tc>
      </w:tr>
      <w:tr w:rsidR="00033E19" w:rsidRPr="00FE7F3C" w:rsidTr="00986AD5">
        <w:trPr>
          <w:trHeight w:val="120"/>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 статья 8.2. «Организация и проведение мероприятий, направленных</w:t>
            </w:r>
          </w:p>
          <w:p w:rsidR="00033E19" w:rsidRPr="00033E19" w:rsidRDefault="00033E19" w:rsidP="00033E19">
            <w:pPr>
              <w:spacing w:after="200" w:line="120"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lastRenderedPageBreak/>
              <w:t>на профилактику нарушений обязательных требований»</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20" w:lineRule="atLeast"/>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lastRenderedPageBreak/>
              <w:t xml:space="preserve">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w:t>
            </w:r>
            <w:r w:rsidRPr="00033E19">
              <w:rPr>
                <w:rFonts w:ascii="Times New Roman" w:eastAsia="Times New Roman" w:hAnsi="Times New Roman"/>
                <w:color w:val="000000"/>
                <w:spacing w:val="3"/>
                <w:lang w:val="ru-RU" w:eastAsia="ru-RU" w:bidi="ar-SA"/>
              </w:rPr>
              <w:lastRenderedPageBreak/>
              <w:t>мероприятия по профилактике нарушений обязательных требований в соответствии с ежегодно утверждаемыми ими программами профилактики нарушений.</w:t>
            </w:r>
          </w:p>
        </w:tc>
      </w:tr>
      <w:tr w:rsidR="00033E19" w:rsidRPr="00FE7F3C" w:rsidTr="00986AD5">
        <w:trPr>
          <w:trHeight w:val="311"/>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2-7, статья 9 «Организация и проведение плановой проверки»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Плановые проверки проводятся не чаще чем один раз в три года, если иное не предусмотрено частями 9 и 9.3 настоящей статьи.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3. Плановые проверки проводятся на основании разрабатываемых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цель и основание проведения каждой плановой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3) дата начала и сроки проведения каждой плановой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lastRenderedPageBreak/>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xml:space="preserve">6.3.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w:t>
            </w:r>
            <w:r w:rsidRPr="00033E19">
              <w:rPr>
                <w:rFonts w:ascii="Times New Roman" w:eastAsia="Times New Roman" w:hAnsi="Times New Roman"/>
                <w:color w:val="000000"/>
                <w:spacing w:val="3"/>
                <w:lang w:val="ru-RU" w:eastAsia="ru-RU" w:bidi="ar-SA"/>
              </w:rPr>
              <w:lastRenderedPageBreak/>
              <w:t>проверок устанавливается Правительством Российской Федерации.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РФ для формирования Генеральной прокуратурой РФ ежегодного сводного плана проведения плановых проверок.</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7. Генеральная прокуратура РФ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tc>
      </w:tr>
      <w:tr w:rsidR="00033E19" w:rsidRPr="00FE7F3C" w:rsidTr="00986AD5">
        <w:trPr>
          <w:trHeight w:val="315"/>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 статья 10 «Организация и проведение внеплановой проверки»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tc>
      </w:tr>
      <w:tr w:rsidR="00033E19" w:rsidRPr="00FE7F3C" w:rsidTr="007D375B">
        <w:trPr>
          <w:trHeight w:val="1968"/>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225"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 статья 11 «Документарная проверка»</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225" w:lineRule="atLeast"/>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tc>
      </w:tr>
      <w:tr w:rsidR="00033E19" w:rsidRPr="00FE7F3C" w:rsidTr="00CD1EBC">
        <w:trPr>
          <w:trHeight w:val="2937"/>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95"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 статья 12 «Выездная проверка»</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95" w:lineRule="atLeast"/>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tc>
      </w:tr>
      <w:tr w:rsidR="00033E19" w:rsidRPr="00FE7F3C" w:rsidTr="007D375B">
        <w:trPr>
          <w:trHeight w:val="2081"/>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 и 2, статья 13 «Срок проведения проверки»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Срок проведения каждой из проверок, предусмотренных статьями 11 и 12 настоящего Федерального закона, не может превышать двадцать рабочих дней.</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tc>
      </w:tr>
      <w:tr w:rsidR="00033E19" w:rsidRPr="00FE7F3C" w:rsidTr="00986AD5">
        <w:trPr>
          <w:trHeight w:val="330"/>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 и 2, статья 16 «Порядок оформления результатов проверки»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Типовая форма акта </w:t>
            </w:r>
            <w:r w:rsidRPr="00033E19">
              <w:rPr>
                <w:rFonts w:ascii="Times New Roman" w:eastAsia="Times New Roman" w:hAnsi="Times New Roman"/>
                <w:color w:val="000000"/>
                <w:spacing w:val="3"/>
                <w:lang w:val="ru-RU" w:eastAsia="ru-RU" w:bidi="ar-SA"/>
              </w:rPr>
              <w:lastRenderedPageBreak/>
              <w:t>проверки устанавливается уполномоченным Правительством Российской Федерации федеральным органом исполнительной власти.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В акте проверки указываются: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дата, время и место составления акта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наименование органа государственного контроля (надзора) или органа муниципального контроля;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4) фамилии, имена, отчества и должности должностного лица или должностных лиц, проводивших проверку;</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6) дата, время, продолжительность и место проведения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033E19">
              <w:rPr>
                <w:rFonts w:ascii="Times New Roman" w:eastAsia="Times New Roman" w:hAnsi="Times New Roman"/>
                <w:color w:val="000000"/>
                <w:spacing w:val="3"/>
                <w:lang w:val="ru-RU" w:eastAsia="ru-RU" w:bidi="ar-SA"/>
              </w:rPr>
              <w:lastRenderedPageBreak/>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9) подписи должностного лица или должностных лиц, проводивших проверку.</w:t>
            </w:r>
          </w:p>
        </w:tc>
      </w:tr>
      <w:tr w:rsidR="00033E19" w:rsidRPr="00FE7F3C" w:rsidTr="00986AD5">
        <w:trPr>
          <w:trHeight w:val="150"/>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50"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Часть 1 и 2, 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w:t>
            </w:r>
            <w:r w:rsidRPr="00033E19">
              <w:rPr>
                <w:rFonts w:ascii="Times New Roman" w:eastAsia="Times New Roman" w:hAnsi="Times New Roman"/>
                <w:color w:val="000000"/>
                <w:spacing w:val="3"/>
                <w:lang w:val="ru-RU" w:eastAsia="ru-RU" w:bidi="ar-SA"/>
              </w:rPr>
              <w:lastRenderedPageBreak/>
              <w:t>предусмотренных федеральными законами;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33E19" w:rsidRPr="00033E19" w:rsidRDefault="00033E19" w:rsidP="00033E19">
            <w:pPr>
              <w:spacing w:after="200" w:line="150" w:lineRule="atLeast"/>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w:t>
            </w:r>
            <w:r w:rsidRPr="00033E19">
              <w:rPr>
                <w:rFonts w:ascii="Times New Roman" w:eastAsia="Times New Roman" w:hAnsi="Times New Roman"/>
                <w:color w:val="000000"/>
                <w:spacing w:val="3"/>
                <w:lang w:val="ru-RU" w:eastAsia="ru-RU" w:bidi="ar-SA"/>
              </w:rPr>
              <w:lastRenderedPageBreak/>
              <w:t>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525D45">
                <w:rPr>
                  <w:rFonts w:ascii="Times New Roman" w:eastAsia="Times New Roman" w:hAnsi="Times New Roman"/>
                  <w:spacing w:val="3"/>
                  <w:lang w:val="ru-RU" w:eastAsia="ru-RU" w:bidi="ar-SA"/>
                </w:rPr>
                <w:t>Кодексом РФ об административных правонарушениях</w:t>
              </w:r>
            </w:hyperlink>
            <w:r w:rsidRPr="00033E19">
              <w:rPr>
                <w:rFonts w:ascii="Times New Roman" w:eastAsia="Times New Roman" w:hAnsi="Times New Roman"/>
                <w:spacing w:val="3"/>
                <w:lang w:val="ru-RU" w:eastAsia="ru-RU" w:bidi="ar-SA"/>
              </w:rPr>
              <w:t>,</w:t>
            </w:r>
            <w:r w:rsidRPr="00033E19">
              <w:rPr>
                <w:rFonts w:ascii="Times New Roman" w:eastAsia="Times New Roman" w:hAnsi="Times New Roman"/>
                <w:color w:val="000000"/>
                <w:spacing w:val="3"/>
                <w:lang w:val="ru-RU" w:eastAsia="ru-RU" w:bidi="ar-SA"/>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tc>
      </w:tr>
      <w:tr w:rsidR="00033E19" w:rsidRPr="00FE7F3C" w:rsidTr="00986AD5">
        <w:trPr>
          <w:trHeight w:val="134"/>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34"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Статья 18 «Обязанности должностных лиц органа государственного контроля (надзора), органа муниципального контроля при проведении проверки»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Должностные лица органа государственного контроля (надзора), органа муниципального контроля при проведении проверки обязаны:</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w:t>
            </w:r>
            <w:r w:rsidRPr="00033E19">
              <w:rPr>
                <w:rFonts w:ascii="Times New Roman" w:eastAsia="Times New Roman" w:hAnsi="Times New Roman"/>
                <w:color w:val="000000"/>
                <w:spacing w:val="3"/>
                <w:lang w:val="ru-RU" w:eastAsia="ru-RU" w:bidi="ar-SA"/>
              </w:rPr>
              <w:lastRenderedPageBreak/>
              <w:t>предусмотренном частью 5 статьи 10 настоящего Федерального закона, копии документа о согласовании проведения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w:t>
            </w:r>
            <w:r w:rsidRPr="00033E19">
              <w:rPr>
                <w:rFonts w:ascii="Times New Roman" w:eastAsia="Times New Roman" w:hAnsi="Times New Roman"/>
                <w:color w:val="000000"/>
                <w:spacing w:val="3"/>
                <w:lang w:val="ru-RU" w:eastAsia="ru-RU" w:bidi="ar-SA"/>
              </w:rPr>
              <w:lastRenderedPageBreak/>
              <w:t>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10) соблюдать сроки проведения проверки, установленные настоящим Федеральным законом;</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3E19" w:rsidRPr="00033E19" w:rsidRDefault="00033E19" w:rsidP="00033E19">
            <w:pPr>
              <w:spacing w:after="200"/>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33E19" w:rsidRPr="00033E19" w:rsidRDefault="00033E19" w:rsidP="00033E19">
            <w:pPr>
              <w:spacing w:after="200" w:line="134" w:lineRule="atLeast"/>
              <w:jc w:val="both"/>
              <w:rPr>
                <w:rFonts w:ascii="Times New Roman" w:eastAsia="Times New Roman" w:hAnsi="Times New Roman"/>
                <w:lang w:val="ru-RU" w:eastAsia="ru-RU" w:bidi="ar-SA"/>
              </w:rPr>
            </w:pPr>
            <w:r w:rsidRPr="00033E19">
              <w:rPr>
                <w:rFonts w:ascii="Times New Roman" w:eastAsia="Times New Roman" w:hAnsi="Times New Roman"/>
                <w:color w:val="000000"/>
                <w:spacing w:val="3"/>
                <w:lang w:val="ru-RU" w:eastAsia="ru-RU" w:bidi="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tc>
      </w:tr>
      <w:tr w:rsidR="00033E19" w:rsidRPr="00FE7F3C" w:rsidTr="00986AD5">
        <w:trPr>
          <w:trHeight w:val="134"/>
        </w:trPr>
        <w:tc>
          <w:tcPr>
            <w:tcW w:w="0" w:type="auto"/>
            <w:vMerge/>
            <w:tcBorders>
              <w:top w:val="nil"/>
              <w:left w:val="single" w:sz="8" w:space="0" w:color="auto"/>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0" w:type="auto"/>
            <w:vMerge/>
            <w:tcBorders>
              <w:top w:val="nil"/>
              <w:left w:val="nil"/>
              <w:bottom w:val="single" w:sz="8" w:space="0" w:color="auto"/>
              <w:right w:val="single" w:sz="8" w:space="0" w:color="auto"/>
            </w:tcBorders>
            <w:vAlign w:val="center"/>
            <w:hideMark/>
          </w:tcPr>
          <w:p w:rsidR="00033E19" w:rsidRPr="00033E19" w:rsidRDefault="00033E19" w:rsidP="00033E19">
            <w:pPr>
              <w:rPr>
                <w:rFonts w:ascii="Times New Roman" w:eastAsia="Times New Roman" w:hAnsi="Times New Roman"/>
                <w:lang w:val="ru-RU" w:eastAsia="ru-RU" w:bidi="ar-SA"/>
              </w:rPr>
            </w:pP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spacing w:val="3"/>
                <w:lang w:val="ru-RU" w:eastAsia="ru-RU" w:bidi="ar-SA"/>
              </w:rPr>
              <w:t>Часть 1, статья 19 «Ответственность органа государственного контроля (надзора),</w:t>
            </w:r>
          </w:p>
          <w:p w:rsidR="00033E19" w:rsidRPr="00033E19" w:rsidRDefault="00033E19" w:rsidP="00033E19">
            <w:pPr>
              <w:spacing w:after="200" w:line="134" w:lineRule="atLeast"/>
              <w:jc w:val="center"/>
              <w:rPr>
                <w:rFonts w:ascii="Times New Roman" w:eastAsia="Times New Roman" w:hAnsi="Times New Roman"/>
                <w:lang w:val="ru-RU" w:eastAsia="ru-RU" w:bidi="ar-SA"/>
              </w:rPr>
            </w:pPr>
            <w:r w:rsidRPr="00033E19">
              <w:rPr>
                <w:rFonts w:ascii="Times New Roman" w:eastAsia="Times New Roman" w:hAnsi="Times New Roman"/>
                <w:spacing w:val="3"/>
                <w:lang w:val="ru-RU" w:eastAsia="ru-RU" w:bidi="ar-SA"/>
              </w:rPr>
              <w:t xml:space="preserve">органа муниципального контроля, их </w:t>
            </w:r>
            <w:r w:rsidRPr="00033E19">
              <w:rPr>
                <w:rFonts w:ascii="Times New Roman" w:eastAsia="Times New Roman" w:hAnsi="Times New Roman"/>
                <w:spacing w:val="3"/>
                <w:lang w:val="ru-RU" w:eastAsia="ru-RU" w:bidi="ar-SA"/>
              </w:rPr>
              <w:lastRenderedPageBreak/>
              <w:t>должностных лиц при проведении проверки»</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34" w:lineRule="atLeast"/>
              <w:jc w:val="both"/>
              <w:rPr>
                <w:rFonts w:ascii="Times New Roman" w:eastAsia="Times New Roman" w:hAnsi="Times New Roman"/>
                <w:lang w:val="ru-RU" w:eastAsia="ru-RU" w:bidi="ar-SA"/>
              </w:rPr>
            </w:pPr>
            <w:r w:rsidRPr="00033E19">
              <w:rPr>
                <w:rFonts w:ascii="Times New Roman" w:eastAsia="Times New Roman" w:hAnsi="Times New Roman"/>
                <w:spacing w:val="3"/>
                <w:lang w:val="ru-RU" w:eastAsia="ru-RU" w:bidi="ar-SA"/>
              </w:rPr>
              <w:lastRenderedPageBreak/>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24" w:history="1">
              <w:r w:rsidRPr="00525D45">
                <w:rPr>
                  <w:rFonts w:ascii="Times New Roman" w:eastAsia="Times New Roman" w:hAnsi="Times New Roman"/>
                  <w:spacing w:val="3"/>
                  <w:lang w:val="ru-RU" w:eastAsia="ru-RU" w:bidi="ar-SA"/>
                </w:rPr>
                <w:t>законодательством</w:t>
              </w:r>
            </w:hyperlink>
            <w:r w:rsidRPr="00033E19">
              <w:rPr>
                <w:rFonts w:ascii="Times New Roman" w:eastAsia="Times New Roman" w:hAnsi="Times New Roman"/>
                <w:spacing w:val="3"/>
                <w:lang w:val="ru-RU" w:eastAsia="ru-RU" w:bidi="ar-SA"/>
              </w:rPr>
              <w:t> РФ.</w:t>
            </w:r>
          </w:p>
        </w:tc>
      </w:tr>
      <w:tr w:rsidR="00033E19" w:rsidRPr="00FE7F3C" w:rsidTr="00986AD5">
        <w:trPr>
          <w:trHeight w:val="210"/>
        </w:trPr>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525D45" w:rsidRDefault="00FE7F3C" w:rsidP="00033E19">
            <w:pPr>
              <w:spacing w:after="200" w:line="210" w:lineRule="atLeast"/>
              <w:jc w:val="center"/>
              <w:rPr>
                <w:rFonts w:ascii="Times New Roman" w:eastAsia="Times New Roman" w:hAnsi="Times New Roman"/>
                <w:b/>
                <w:color w:val="1F497D" w:themeColor="text2"/>
                <w:lang w:val="ru-RU" w:eastAsia="ru-RU" w:bidi="ar-SA"/>
              </w:rPr>
            </w:pPr>
            <w:hyperlink r:id="rId25" w:history="1">
              <w:r w:rsidR="00033E19" w:rsidRPr="000602B3">
                <w:rPr>
                  <w:rFonts w:ascii="Times New Roman" w:eastAsia="Times New Roman" w:hAnsi="Times New Roman"/>
                  <w:b/>
                  <w:color w:val="1F497D" w:themeColor="text2"/>
                  <w:sz w:val="22"/>
                  <w:lang w:val="ru-RU" w:eastAsia="ru-RU" w:bidi="ar-SA"/>
                </w:rPr>
                <w:t>Постановление Правительства РФ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hyperlink>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210" w:lineRule="atLeast"/>
              <w:jc w:val="center"/>
              <w:rPr>
                <w:rFonts w:ascii="Times New Roman" w:eastAsia="Times New Roman" w:hAnsi="Times New Roman"/>
                <w:lang w:val="ru-RU" w:eastAsia="ru-RU" w:bidi="ar-SA"/>
              </w:rPr>
            </w:pPr>
            <w:r w:rsidRPr="006E178E">
              <w:rPr>
                <w:rFonts w:ascii="Times New Roman" w:eastAsia="Times New Roman" w:hAnsi="Times New Roman"/>
                <w:lang w:val="ru-RU" w:eastAsia="ru-RU" w:bidi="ar-SA"/>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210"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Часть 7, глава I «Общие положения»</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7. 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создаваемой в этих целях (далее - комиссия), и проводятся на предмет соответствия указанных помещений и дома установленным в настоящем Положении требованиям.</w:t>
            </w:r>
            <w:bookmarkStart w:id="20" w:name="100147"/>
            <w:bookmarkStart w:id="21" w:name="100175"/>
            <w:bookmarkStart w:id="22" w:name="100146"/>
            <w:bookmarkStart w:id="23" w:name="100174"/>
            <w:bookmarkEnd w:id="20"/>
            <w:bookmarkEnd w:id="21"/>
            <w:bookmarkEnd w:id="22"/>
            <w:bookmarkEnd w:id="23"/>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Орган местного самоуправления создает в установленном им порядке комиссию для оценки жилых помещений жилищного фонда Российской Федерации, многоквартирных домов, находящихся в федеральной собственности, муниципального жилищного фонда и частного жилищного</w:t>
            </w:r>
            <w:r w:rsidR="00525D45">
              <w:rPr>
                <w:rFonts w:ascii="Times New Roman" w:eastAsia="Times New Roman" w:hAnsi="Times New Roman"/>
                <w:color w:val="000000"/>
                <w:lang w:val="ru-RU" w:eastAsia="ru-RU" w:bidi="ar-SA"/>
              </w:rPr>
              <w:t xml:space="preserve"> </w:t>
            </w:r>
            <w:r w:rsidRPr="00033E19">
              <w:rPr>
                <w:rFonts w:ascii="Times New Roman" w:eastAsia="Times New Roman" w:hAnsi="Times New Roman"/>
                <w:lang w:val="ru-RU" w:eastAsia="ru-RU" w:bidi="ar-SA"/>
              </w:rPr>
              <w:t>фонда, за исключением случаев, предусмотренных </w:t>
            </w:r>
            <w:hyperlink r:id="rId26" w:anchor="100177" w:history="1">
              <w:r w:rsidRPr="00525D45">
                <w:rPr>
                  <w:rFonts w:ascii="Times New Roman" w:eastAsia="Times New Roman" w:hAnsi="Times New Roman"/>
                  <w:lang w:val="ru-RU" w:eastAsia="ru-RU" w:bidi="ar-SA"/>
                </w:rPr>
                <w:t>пунктом 7(1)</w:t>
              </w:r>
            </w:hyperlink>
            <w:r w:rsidRPr="00033E19">
              <w:rPr>
                <w:rFonts w:ascii="Times New Roman" w:eastAsia="Times New Roman" w:hAnsi="Times New Roman"/>
                <w:color w:val="000000"/>
                <w:lang w:val="ru-RU" w:eastAsia="ru-RU" w:bidi="ar-SA"/>
              </w:rPr>
              <w:t> настоящего Положения. В состав комиссии включаются представители этого органа местного самоуправления. Председателем комиссии назначается должностное лицо указанного органа местного самоуправления.</w:t>
            </w:r>
          </w:p>
          <w:p w:rsidR="00033E19" w:rsidRPr="00033E19" w:rsidRDefault="00033E19" w:rsidP="00033E19">
            <w:pPr>
              <w:jc w:val="both"/>
              <w:rPr>
                <w:rFonts w:ascii="Times New Roman" w:eastAsia="Times New Roman" w:hAnsi="Times New Roman"/>
                <w:lang w:val="ru-RU" w:eastAsia="ru-RU" w:bidi="ar-SA"/>
              </w:rPr>
            </w:pPr>
            <w:bookmarkStart w:id="24" w:name="100148"/>
            <w:bookmarkStart w:id="25" w:name="000023"/>
            <w:bookmarkEnd w:id="24"/>
            <w:bookmarkEnd w:id="25"/>
            <w:r w:rsidRPr="00033E19">
              <w:rPr>
                <w:rFonts w:ascii="Times New Roman" w:eastAsia="Times New Roman" w:hAnsi="Times New Roman"/>
                <w:color w:val="000000"/>
                <w:lang w:val="ru-RU" w:eastAsia="ru-RU" w:bidi="ar-SA"/>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033E19" w:rsidRPr="00033E19" w:rsidRDefault="00033E19" w:rsidP="00033E19">
            <w:pPr>
              <w:jc w:val="both"/>
              <w:rPr>
                <w:rFonts w:ascii="Times New Roman" w:eastAsia="Times New Roman" w:hAnsi="Times New Roman"/>
                <w:lang w:val="ru-RU" w:eastAsia="ru-RU" w:bidi="ar-SA"/>
              </w:rPr>
            </w:pPr>
            <w:bookmarkStart w:id="26" w:name="100149"/>
            <w:bookmarkStart w:id="27" w:name="100176"/>
            <w:bookmarkEnd w:id="26"/>
            <w:bookmarkEnd w:id="27"/>
            <w:r w:rsidRPr="00033E19">
              <w:rPr>
                <w:rFonts w:ascii="Times New Roman" w:eastAsia="Times New Roman" w:hAnsi="Times New Roman"/>
                <w:color w:val="000000"/>
                <w:lang w:val="ru-RU" w:eastAsia="ru-RU" w:bidi="ar-SA"/>
              </w:rPr>
              <w:t xml:space="preserve">Собственник жилого помещения (уполномоченное им лицо), за </w:t>
            </w:r>
            <w:r w:rsidRPr="00033E19">
              <w:rPr>
                <w:rFonts w:ascii="Times New Roman" w:eastAsia="Times New Roman" w:hAnsi="Times New Roman"/>
                <w:color w:val="000000"/>
                <w:lang w:val="ru-RU" w:eastAsia="ru-RU" w:bidi="ar-SA"/>
              </w:rPr>
              <w:lastRenderedPageBreak/>
              <w:t>исключением </w:t>
            </w:r>
            <w:r w:rsidRPr="00033E19">
              <w:rPr>
                <w:rFonts w:ascii="Times New Roman" w:eastAsia="Times New Roman" w:hAnsi="Times New Roman"/>
                <w:lang w:val="ru-RU" w:eastAsia="ru-RU" w:bidi="ar-SA"/>
              </w:rPr>
              <w:t>органов и (или) организаций, указанных в </w:t>
            </w:r>
            <w:hyperlink r:id="rId27" w:anchor="100146" w:history="1">
              <w:r w:rsidRPr="00525D45">
                <w:rPr>
                  <w:rFonts w:ascii="Times New Roman" w:eastAsia="Times New Roman" w:hAnsi="Times New Roman"/>
                  <w:lang w:val="ru-RU" w:eastAsia="ru-RU" w:bidi="ar-SA"/>
                </w:rPr>
                <w:t>абзацах втором</w:t>
              </w:r>
            </w:hyperlink>
            <w:r w:rsidRPr="00525D45">
              <w:rPr>
                <w:rFonts w:ascii="Times New Roman" w:eastAsia="Times New Roman" w:hAnsi="Times New Roman"/>
                <w:lang w:val="ru-RU" w:eastAsia="ru-RU" w:bidi="ar-SA"/>
              </w:rPr>
              <w:t>, </w:t>
            </w:r>
            <w:hyperlink r:id="rId28" w:anchor="100147" w:history="1">
              <w:r w:rsidRPr="00525D45">
                <w:rPr>
                  <w:rFonts w:ascii="Times New Roman" w:eastAsia="Times New Roman" w:hAnsi="Times New Roman"/>
                  <w:lang w:val="ru-RU" w:eastAsia="ru-RU" w:bidi="ar-SA"/>
                </w:rPr>
                <w:t>третьем</w:t>
              </w:r>
            </w:hyperlink>
            <w:r w:rsidRPr="00525D45">
              <w:rPr>
                <w:rFonts w:ascii="Times New Roman" w:eastAsia="Times New Roman" w:hAnsi="Times New Roman"/>
                <w:lang w:val="ru-RU" w:eastAsia="ru-RU" w:bidi="ar-SA"/>
              </w:rPr>
              <w:t> и </w:t>
            </w:r>
            <w:hyperlink r:id="rId29" w:anchor="100150" w:history="1">
              <w:r w:rsidRPr="00525D45">
                <w:rPr>
                  <w:rFonts w:ascii="Times New Roman" w:eastAsia="Times New Roman" w:hAnsi="Times New Roman"/>
                  <w:lang w:val="ru-RU" w:eastAsia="ru-RU" w:bidi="ar-SA"/>
                </w:rPr>
                <w:t>шестом</w:t>
              </w:r>
            </w:hyperlink>
            <w:r w:rsidRPr="00033E19">
              <w:rPr>
                <w:rFonts w:ascii="Times New Roman" w:eastAsia="Times New Roman" w:hAnsi="Times New Roman"/>
                <w:color w:val="000000"/>
                <w:lang w:val="ru-RU" w:eastAsia="ru-RU" w:bidi="ar-SA"/>
              </w:rPr>
              <w:t> настоящего пункта,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исполнительной власти субъекта Российской Федерации или органом местного самоуправления, создавшими комиссию.</w:t>
            </w:r>
          </w:p>
          <w:p w:rsidR="00033E19" w:rsidRPr="00033E19" w:rsidRDefault="00033E19" w:rsidP="00033E19">
            <w:pPr>
              <w:jc w:val="both"/>
              <w:rPr>
                <w:rFonts w:ascii="Times New Roman" w:eastAsia="Times New Roman" w:hAnsi="Times New Roman"/>
                <w:lang w:val="ru-RU" w:eastAsia="ru-RU" w:bidi="ar-SA"/>
              </w:rPr>
            </w:pPr>
            <w:bookmarkStart w:id="28" w:name="100150"/>
            <w:bookmarkEnd w:id="28"/>
            <w:r w:rsidRPr="00033E19">
              <w:rPr>
                <w:rFonts w:ascii="Times New Roman" w:eastAsia="Times New Roman" w:hAnsi="Times New Roman"/>
                <w:color w:val="000000"/>
                <w:lang w:val="ru-RU" w:eastAsia="ru-RU" w:bidi="ar-SA"/>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033E19" w:rsidRPr="00033E19" w:rsidRDefault="00033E19" w:rsidP="00033E19">
            <w:pPr>
              <w:spacing w:line="210" w:lineRule="atLeast"/>
              <w:jc w:val="both"/>
              <w:rPr>
                <w:rFonts w:ascii="Times New Roman" w:eastAsia="Times New Roman" w:hAnsi="Times New Roman"/>
                <w:lang w:val="ru-RU" w:eastAsia="ru-RU" w:bidi="ar-SA"/>
              </w:rPr>
            </w:pPr>
            <w:bookmarkStart w:id="29" w:name="100151"/>
            <w:bookmarkEnd w:id="29"/>
            <w:r w:rsidRPr="00033E19">
              <w:rPr>
                <w:rFonts w:ascii="Times New Roman" w:eastAsia="Times New Roman" w:hAnsi="Times New Roman"/>
                <w:color w:val="000000"/>
                <w:lang w:val="ru-RU" w:eastAsia="ru-RU" w:bidi="ar-SA"/>
              </w:rPr>
              <w:t xml:space="preserve">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исполнительной власти субъекта Российской Федерации или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на основании заключения комиссии, </w:t>
            </w:r>
            <w:r w:rsidRPr="00033E19">
              <w:rPr>
                <w:rFonts w:ascii="Times New Roman" w:eastAsia="Times New Roman" w:hAnsi="Times New Roman"/>
                <w:color w:val="000000"/>
                <w:lang w:val="ru-RU" w:eastAsia="ru-RU" w:bidi="ar-SA"/>
              </w:rPr>
              <w:lastRenderedPageBreak/>
              <w:t>оформленного в порядке, предусмотренном</w:t>
            </w:r>
            <w:r w:rsidRPr="00033E19">
              <w:rPr>
                <w:rFonts w:ascii="Times New Roman" w:eastAsia="Times New Roman" w:hAnsi="Times New Roman"/>
                <w:lang w:val="ru-RU" w:eastAsia="ru-RU" w:bidi="ar-SA"/>
              </w:rPr>
              <w:t> </w:t>
            </w:r>
            <w:hyperlink r:id="rId30" w:anchor="100160" w:history="1">
              <w:r w:rsidRPr="00525D45">
                <w:rPr>
                  <w:rFonts w:ascii="Times New Roman" w:eastAsia="Times New Roman" w:hAnsi="Times New Roman"/>
                  <w:lang w:val="ru-RU" w:eastAsia="ru-RU" w:bidi="ar-SA"/>
                </w:rPr>
                <w:t>пунктом 47</w:t>
              </w:r>
            </w:hyperlink>
            <w:r w:rsidRPr="00033E19">
              <w:rPr>
                <w:rFonts w:ascii="Times New Roman" w:eastAsia="Times New Roman" w:hAnsi="Times New Roman"/>
                <w:lang w:val="ru-RU" w:eastAsia="ru-RU" w:bidi="ar-SA"/>
              </w:rPr>
              <w:t> </w:t>
            </w:r>
            <w:r w:rsidRPr="00033E19">
              <w:rPr>
                <w:rFonts w:ascii="Times New Roman" w:eastAsia="Times New Roman" w:hAnsi="Times New Roman"/>
                <w:color w:val="000000"/>
                <w:lang w:val="ru-RU" w:eastAsia="ru-RU" w:bidi="ar-SA"/>
              </w:rPr>
              <w:t>настоящего Положения.</w:t>
            </w:r>
          </w:p>
        </w:tc>
      </w:tr>
      <w:tr w:rsidR="00033E19" w:rsidRPr="00FE7F3C" w:rsidTr="00986AD5">
        <w:trPr>
          <w:trHeight w:val="132"/>
        </w:trPr>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525D45" w:rsidRDefault="00FE7F3C" w:rsidP="00033E19">
            <w:pPr>
              <w:spacing w:after="200" w:line="132" w:lineRule="atLeast"/>
              <w:jc w:val="center"/>
              <w:rPr>
                <w:rFonts w:ascii="Times New Roman" w:eastAsia="Times New Roman" w:hAnsi="Times New Roman"/>
                <w:b/>
                <w:color w:val="1F497D" w:themeColor="text2"/>
                <w:lang w:val="ru-RU" w:eastAsia="ru-RU" w:bidi="ar-SA"/>
              </w:rPr>
            </w:pPr>
            <w:hyperlink r:id="rId31" w:history="1">
              <w:r w:rsidR="00033E19" w:rsidRPr="000602B3">
                <w:rPr>
                  <w:rFonts w:ascii="Times New Roman" w:eastAsia="Times New Roman" w:hAnsi="Times New Roman"/>
                  <w:b/>
                  <w:color w:val="1F497D" w:themeColor="text2"/>
                  <w:sz w:val="22"/>
                  <w:lang w:val="ru-RU" w:eastAsia="ru-RU" w:bidi="ar-SA"/>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hyperlink>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32" w:lineRule="atLeast"/>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32" w:lineRule="atLeast"/>
              <w:jc w:val="center"/>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Пункт 41, глава IV «Контроль за содержанием общего имущества»</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line="132" w:lineRule="atLeast"/>
              <w:jc w:val="both"/>
              <w:rPr>
                <w:rFonts w:ascii="Times New Roman" w:eastAsia="Times New Roman" w:hAnsi="Times New Roman"/>
                <w:lang w:val="ru-RU" w:eastAsia="ru-RU" w:bidi="ar-SA"/>
              </w:rPr>
            </w:pPr>
            <w:r w:rsidRPr="00033E19">
              <w:rPr>
                <w:rFonts w:ascii="Times New Roman" w:eastAsia="Times New Roman" w:hAnsi="Times New Roman"/>
                <w:color w:val="000000"/>
                <w:lang w:val="ru-RU" w:eastAsia="ru-RU" w:bidi="ar-SA"/>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tc>
      </w:tr>
      <w:tr w:rsidR="00033E19" w:rsidRPr="00FE7F3C" w:rsidTr="00986AD5">
        <w:trPr>
          <w:trHeight w:val="330"/>
        </w:trPr>
        <w:tc>
          <w:tcPr>
            <w:tcW w:w="24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3E19" w:rsidRPr="00525D45" w:rsidRDefault="00FE7F3C" w:rsidP="00033E19">
            <w:pPr>
              <w:spacing w:after="200"/>
              <w:jc w:val="center"/>
              <w:rPr>
                <w:rFonts w:ascii="Times New Roman" w:eastAsia="Times New Roman" w:hAnsi="Times New Roman"/>
                <w:b/>
                <w:color w:val="1F497D" w:themeColor="text2"/>
                <w:lang w:val="ru-RU" w:eastAsia="ru-RU" w:bidi="ar-SA"/>
              </w:rPr>
            </w:pPr>
            <w:hyperlink r:id="rId32" w:history="1">
              <w:r w:rsidR="00033E19" w:rsidRPr="000602B3">
                <w:rPr>
                  <w:rFonts w:ascii="Times New Roman" w:eastAsia="Times New Roman" w:hAnsi="Times New Roman"/>
                  <w:b/>
                  <w:color w:val="1F497D" w:themeColor="text2"/>
                  <w:sz w:val="22"/>
                  <w:lang w:val="ru-RU" w:eastAsia="ru-RU" w:bidi="ar-SA"/>
                </w:rPr>
                <w:t xml:space="preserve">Постановление Правительства РФ от 06.05.2011 № 354 «О предоставлении коммунальных услуг собственникам и пользователям помещений в многоквартирных </w:t>
              </w:r>
              <w:r w:rsidR="00033E19" w:rsidRPr="000602B3">
                <w:rPr>
                  <w:rFonts w:ascii="Times New Roman" w:eastAsia="Times New Roman" w:hAnsi="Times New Roman"/>
                  <w:b/>
                  <w:color w:val="1F497D" w:themeColor="text2"/>
                  <w:sz w:val="22"/>
                  <w:lang w:val="ru-RU" w:eastAsia="ru-RU" w:bidi="ar-SA"/>
                </w:rPr>
                <w:lastRenderedPageBreak/>
                <w:t>домах и жилых домов»</w:t>
              </w:r>
            </w:hyperlink>
          </w:p>
        </w:tc>
        <w:tc>
          <w:tcPr>
            <w:tcW w:w="2356"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lastRenderedPageBreak/>
              <w:t>Юридические лица, индивидуальные предприниматели и граждане</w:t>
            </w:r>
          </w:p>
        </w:tc>
        <w:tc>
          <w:tcPr>
            <w:tcW w:w="299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sz w:val="26"/>
                <w:szCs w:val="26"/>
                <w:lang w:val="ru-RU" w:eastAsia="ru-RU" w:bidi="ar-SA"/>
              </w:rPr>
              <w:t>Применяется полностью</w:t>
            </w:r>
          </w:p>
        </w:tc>
        <w:tc>
          <w:tcPr>
            <w:tcW w:w="7570" w:type="dxa"/>
            <w:tcBorders>
              <w:top w:val="nil"/>
              <w:left w:val="nil"/>
              <w:bottom w:val="single" w:sz="8"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sz w:val="26"/>
                <w:szCs w:val="26"/>
                <w:lang w:val="ru-RU" w:eastAsia="ru-RU" w:bidi="ar-SA"/>
              </w:rPr>
              <w:t>Применяется полностью, в зависимости от вида проверки</w:t>
            </w:r>
          </w:p>
        </w:tc>
      </w:tr>
      <w:tr w:rsidR="00033E19" w:rsidRPr="00FE7F3C" w:rsidTr="00DE7992">
        <w:trPr>
          <w:trHeight w:val="345"/>
        </w:trPr>
        <w:tc>
          <w:tcPr>
            <w:tcW w:w="2431"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033E19" w:rsidRPr="00525D45" w:rsidRDefault="00FE7F3C" w:rsidP="00033E19">
            <w:pPr>
              <w:spacing w:after="200"/>
              <w:jc w:val="center"/>
              <w:rPr>
                <w:rFonts w:ascii="Times New Roman" w:eastAsia="Times New Roman" w:hAnsi="Times New Roman"/>
                <w:b/>
                <w:color w:val="1F497D" w:themeColor="text2"/>
                <w:lang w:val="ru-RU" w:eastAsia="ru-RU" w:bidi="ar-SA"/>
              </w:rPr>
            </w:pPr>
            <w:hyperlink r:id="rId33" w:history="1">
              <w:r w:rsidR="00033E19" w:rsidRPr="000602B3">
                <w:rPr>
                  <w:rFonts w:ascii="Times New Roman" w:eastAsia="Times New Roman" w:hAnsi="Times New Roman"/>
                  <w:b/>
                  <w:color w:val="1F497D" w:themeColor="text2"/>
                  <w:sz w:val="22"/>
                  <w:lang w:val="ru-RU" w:eastAsia="ru-RU" w:bidi="ar-SA"/>
                </w:rPr>
                <w:t>Постановление Государственного комитета РФ по строительству и жилищно-коммунальному комплексу от 27.09.2003 № 170 «Об утверждении Правил и норм технической эксплуатации жилищного фонда»</w:t>
              </w:r>
            </w:hyperlink>
          </w:p>
        </w:tc>
        <w:tc>
          <w:tcPr>
            <w:tcW w:w="2356" w:type="dxa"/>
            <w:tcBorders>
              <w:top w:val="nil"/>
              <w:left w:val="nil"/>
              <w:bottom w:val="single" w:sz="4"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Юридические лица, индивидуальные предприниматели и граждане</w:t>
            </w:r>
          </w:p>
        </w:tc>
        <w:tc>
          <w:tcPr>
            <w:tcW w:w="299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sz w:val="26"/>
                <w:szCs w:val="26"/>
                <w:lang w:val="ru-RU" w:eastAsia="ru-RU" w:bidi="ar-SA"/>
              </w:rPr>
              <w:t>Применяется полностью</w:t>
            </w:r>
          </w:p>
        </w:tc>
        <w:tc>
          <w:tcPr>
            <w:tcW w:w="7570" w:type="dxa"/>
            <w:tcBorders>
              <w:top w:val="nil"/>
              <w:left w:val="nil"/>
              <w:bottom w:val="single" w:sz="4"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sz w:val="26"/>
                <w:szCs w:val="26"/>
                <w:lang w:val="ru-RU" w:eastAsia="ru-RU" w:bidi="ar-SA"/>
              </w:rPr>
              <w:t>Применяется, в зависимости от вида проверки</w:t>
            </w:r>
          </w:p>
        </w:tc>
      </w:tr>
      <w:tr w:rsidR="00033E19" w:rsidRPr="00012EA7" w:rsidTr="00012EA7">
        <w:trPr>
          <w:trHeight w:val="375"/>
        </w:trPr>
        <w:tc>
          <w:tcPr>
            <w:tcW w:w="243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033E19" w:rsidRPr="000602B3" w:rsidRDefault="00FE7F3C" w:rsidP="00033E19">
            <w:pPr>
              <w:spacing w:after="200"/>
              <w:jc w:val="center"/>
              <w:rPr>
                <w:rFonts w:ascii="Times New Roman" w:eastAsia="Times New Roman" w:hAnsi="Times New Roman"/>
                <w:b/>
                <w:color w:val="1F497D" w:themeColor="text2"/>
                <w:lang w:val="ru-RU" w:eastAsia="ru-RU" w:bidi="ar-SA"/>
              </w:rPr>
            </w:pPr>
            <w:hyperlink r:id="rId34" w:history="1">
              <w:r w:rsidR="00033E19" w:rsidRPr="000602B3">
                <w:rPr>
                  <w:rFonts w:ascii="Times New Roman" w:eastAsia="Times New Roman" w:hAnsi="Times New Roman"/>
                  <w:b/>
                  <w:color w:val="1F497D" w:themeColor="text2"/>
                  <w:sz w:val="22"/>
                  <w:szCs w:val="22"/>
                  <w:lang w:val="ru-RU" w:eastAsia="ru-RU" w:bidi="ar-SA"/>
                </w:rPr>
                <w:t>Приказ Министерства экономического развития РФ от 30.04.2009 №141 «О реализации положений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p>
          <w:p w:rsidR="00033E19" w:rsidRPr="000602B3" w:rsidRDefault="00033E19" w:rsidP="00033E19">
            <w:pPr>
              <w:spacing w:after="200"/>
              <w:jc w:val="center"/>
              <w:rPr>
                <w:rFonts w:ascii="Times New Roman" w:eastAsia="Times New Roman" w:hAnsi="Times New Roman"/>
                <w:lang w:val="ru-RU" w:eastAsia="ru-RU" w:bidi="ar-SA"/>
              </w:rPr>
            </w:pPr>
            <w:r w:rsidRPr="000602B3">
              <w:rPr>
                <w:rFonts w:ascii="Times New Roman" w:eastAsia="Times New Roman" w:hAnsi="Times New Roman"/>
                <w:sz w:val="22"/>
                <w:szCs w:val="22"/>
                <w:lang w:val="ru-RU" w:eastAsia="ru-RU" w:bidi="ar-SA"/>
              </w:rPr>
              <w:t> </w:t>
            </w:r>
          </w:p>
          <w:p w:rsidR="00033E19" w:rsidRPr="000602B3" w:rsidRDefault="00033E19" w:rsidP="00033E19">
            <w:pPr>
              <w:spacing w:after="200"/>
              <w:jc w:val="center"/>
              <w:rPr>
                <w:rFonts w:ascii="Times New Roman" w:eastAsia="Times New Roman" w:hAnsi="Times New Roman"/>
                <w:lang w:val="ru-RU" w:eastAsia="ru-RU" w:bidi="ar-SA"/>
              </w:rPr>
            </w:pPr>
            <w:r w:rsidRPr="000602B3">
              <w:rPr>
                <w:rFonts w:ascii="Times New Roman" w:eastAsia="Times New Roman" w:hAnsi="Times New Roman"/>
                <w:sz w:val="22"/>
                <w:szCs w:val="22"/>
                <w:lang w:val="ru-RU" w:eastAsia="ru-RU" w:bidi="ar-SA"/>
              </w:rPr>
              <w:t> </w:t>
            </w:r>
          </w:p>
          <w:p w:rsidR="00033E19" w:rsidRPr="000602B3" w:rsidRDefault="00033E19" w:rsidP="00033E19">
            <w:pPr>
              <w:spacing w:after="200"/>
              <w:jc w:val="center"/>
              <w:rPr>
                <w:rFonts w:ascii="Times New Roman" w:eastAsia="Times New Roman" w:hAnsi="Times New Roman"/>
                <w:lang w:val="ru-RU" w:eastAsia="ru-RU" w:bidi="ar-SA"/>
              </w:rPr>
            </w:pPr>
            <w:r w:rsidRPr="000602B3">
              <w:rPr>
                <w:rFonts w:ascii="Times New Roman" w:eastAsia="Times New Roman" w:hAnsi="Times New Roman"/>
                <w:sz w:val="22"/>
                <w:szCs w:val="22"/>
                <w:lang w:val="ru-RU" w:eastAsia="ru-RU" w:bidi="ar-SA"/>
              </w:rPr>
              <w:t> </w:t>
            </w:r>
          </w:p>
          <w:p w:rsidR="00033E19" w:rsidRPr="00FE7F3C" w:rsidRDefault="00FE7F3C" w:rsidP="00012EA7">
            <w:pPr>
              <w:spacing w:after="200"/>
              <w:jc w:val="center"/>
              <w:rPr>
                <w:rFonts w:ascii="Times New Roman" w:eastAsia="Times New Roman" w:hAnsi="Times New Roman"/>
                <w:b/>
                <w:color w:val="1F497D" w:themeColor="text2"/>
                <w:lang w:val="ru-RU" w:eastAsia="ru-RU" w:bidi="ar-SA"/>
              </w:rPr>
            </w:pPr>
            <w:hyperlink r:id="rId35" w:history="1">
              <w:r w:rsidR="00F51D9D" w:rsidRPr="000602B3">
                <w:rPr>
                  <w:rFonts w:ascii="Times New Roman" w:eastAsia="Times New Roman" w:hAnsi="Times New Roman"/>
                  <w:b/>
                  <w:color w:val="1F497D" w:themeColor="text2"/>
                  <w:sz w:val="22"/>
                  <w:szCs w:val="22"/>
                  <w:lang w:val="ru-RU" w:eastAsia="ru-RU" w:bidi="ar-SA"/>
                </w:rPr>
                <w:t>Постановление</w:t>
              </w:r>
            </w:hyperlink>
            <w:r w:rsidR="000602B3" w:rsidRPr="000602B3">
              <w:rPr>
                <w:rFonts w:ascii="Times New Roman" w:hAnsi="Times New Roman"/>
                <w:b/>
                <w:color w:val="1F497D" w:themeColor="text2"/>
                <w:sz w:val="22"/>
                <w:szCs w:val="22"/>
                <w:lang w:val="ru-RU"/>
              </w:rPr>
              <w:t xml:space="preserve"> адми</w:t>
            </w:r>
            <w:r w:rsidR="000602B3">
              <w:rPr>
                <w:rFonts w:ascii="Times New Roman" w:hAnsi="Times New Roman"/>
                <w:b/>
                <w:color w:val="1F497D" w:themeColor="text2"/>
                <w:sz w:val="22"/>
                <w:szCs w:val="22"/>
                <w:lang w:val="ru-RU"/>
              </w:rPr>
              <w:t xml:space="preserve">нистрации </w:t>
            </w:r>
            <w:r w:rsidR="00012EA7">
              <w:rPr>
                <w:rFonts w:ascii="Times New Roman" w:hAnsi="Times New Roman"/>
                <w:b/>
                <w:color w:val="1F497D" w:themeColor="text2"/>
                <w:sz w:val="22"/>
                <w:szCs w:val="22"/>
                <w:lang w:val="ru-RU"/>
              </w:rPr>
              <w:t>городского поселения поселок Судиславль</w:t>
            </w:r>
            <w:r w:rsidR="000602B3">
              <w:rPr>
                <w:rFonts w:ascii="Times New Roman" w:hAnsi="Times New Roman"/>
                <w:b/>
                <w:color w:val="1F497D" w:themeColor="text2"/>
                <w:sz w:val="22"/>
                <w:szCs w:val="22"/>
                <w:lang w:val="ru-RU"/>
              </w:rPr>
              <w:t xml:space="preserve"> от </w:t>
            </w:r>
            <w:r w:rsidR="00012EA7">
              <w:rPr>
                <w:rFonts w:ascii="Times New Roman" w:hAnsi="Times New Roman"/>
                <w:b/>
                <w:color w:val="1F497D" w:themeColor="text2"/>
                <w:sz w:val="22"/>
                <w:szCs w:val="22"/>
                <w:lang w:val="ru-RU"/>
              </w:rPr>
              <w:t>12.5.2015 г. № 39</w:t>
            </w:r>
            <w:r w:rsidR="000602B3">
              <w:rPr>
                <w:rFonts w:ascii="Times New Roman" w:hAnsi="Times New Roman"/>
                <w:b/>
                <w:color w:val="1F497D" w:themeColor="text2"/>
                <w:sz w:val="22"/>
                <w:szCs w:val="22"/>
                <w:lang w:val="ru-RU"/>
              </w:rPr>
              <w:t xml:space="preserve"> «</w:t>
            </w:r>
            <w:r w:rsidR="00012EA7" w:rsidRPr="00FE7F3C">
              <w:rPr>
                <w:rFonts w:ascii="Times New Roman" w:hAnsi="Times New Roman"/>
                <w:b/>
                <w:color w:val="1F497D" w:themeColor="text2"/>
                <w:sz w:val="22"/>
                <w:szCs w:val="22"/>
                <w:lang w:val="ru-RU"/>
              </w:rPr>
              <w:t>Об утверждении административного регламента осуществления муниципального контроля за использованием и сохранностью муниципального жилищного фонда на территории городского поселения поселок Судиславль Судиславского муниципального района Костромской области</w:t>
            </w:r>
            <w:r w:rsidR="00012EA7">
              <w:rPr>
                <w:rFonts w:ascii="Times New Roman" w:hAnsi="Times New Roman"/>
                <w:b/>
                <w:color w:val="1F497D" w:themeColor="text2"/>
                <w:sz w:val="22"/>
                <w:szCs w:val="22"/>
                <w:lang w:val="ru-RU"/>
              </w:rPr>
              <w:t>»</w:t>
            </w:r>
          </w:p>
        </w:tc>
        <w:tc>
          <w:tcPr>
            <w:tcW w:w="2356"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lastRenderedPageBreak/>
              <w:t>Юридические лица, индивидуальные предприниматели и граждане</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spacing w:after="200"/>
              <w:jc w:val="center"/>
              <w:rPr>
                <w:rFonts w:ascii="Times New Roman" w:eastAsia="Times New Roman" w:hAnsi="Times New Roman"/>
                <w:lang w:val="ru-RU" w:eastAsia="ru-RU" w:bidi="ar-SA"/>
              </w:rPr>
            </w:pPr>
          </w:p>
          <w:p w:rsidR="00033E19" w:rsidRPr="00033E19" w:rsidRDefault="00033E19" w:rsidP="000602B3">
            <w:pPr>
              <w:spacing w:after="200"/>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Юридические лица, индивидуальные предприниматели и граждане</w:t>
            </w:r>
          </w:p>
        </w:tc>
        <w:tc>
          <w:tcPr>
            <w:tcW w:w="2993"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color w:val="000000"/>
                <w:shd w:val="clear" w:color="auto" w:fill="FFFFFF"/>
                <w:lang w:val="ru-RU" w:eastAsia="ru-RU" w:bidi="ar-SA"/>
              </w:rPr>
              <w:lastRenderedPageBreak/>
              <w:t>Типовые формы</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lastRenderedPageBreak/>
              <w:t> </w:t>
            </w:r>
          </w:p>
          <w:p w:rsidR="00033E19" w:rsidRPr="00033E19" w:rsidRDefault="00033E19" w:rsidP="00033E19">
            <w:pPr>
              <w:jc w:val="center"/>
              <w:rPr>
                <w:rFonts w:ascii="Times New Roman" w:eastAsia="Times New Roman" w:hAnsi="Times New Roman"/>
                <w:lang w:val="ru-RU" w:eastAsia="ru-RU" w:bidi="ar-SA"/>
              </w:rPr>
            </w:pP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sz w:val="26"/>
                <w:szCs w:val="26"/>
                <w:lang w:val="ru-RU" w:eastAsia="ru-RU" w:bidi="ar-SA"/>
              </w:rPr>
              <w:t>Применяется полностью</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center"/>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tc>
        <w:tc>
          <w:tcPr>
            <w:tcW w:w="75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shd w:val="clear" w:color="auto" w:fill="FFFFFF"/>
                <w:lang w:val="ru-RU" w:eastAsia="ru-RU" w:bidi="ar-SA"/>
              </w:rPr>
              <w:lastRenderedPageBreak/>
              <w:t>В целях реализации </w:t>
            </w:r>
            <w:hyperlink r:id="rId36" w:anchor="/document/12164247/entry/0" w:history="1">
              <w:r w:rsidRPr="001C4A45">
                <w:rPr>
                  <w:rFonts w:ascii="Times New Roman" w:eastAsia="Times New Roman" w:hAnsi="Times New Roman"/>
                  <w:lang w:val="ru-RU" w:eastAsia="ru-RU" w:bidi="ar-SA"/>
                </w:rPr>
                <w:t>Федерального закона</w:t>
              </w:r>
            </w:hyperlink>
            <w:r w:rsidRPr="00033E19">
              <w:rPr>
                <w:rFonts w:ascii="Times New Roman" w:eastAsia="Times New Roman" w:hAnsi="Times New Roman"/>
                <w:shd w:val="clear" w:color="auto" w:fill="FFFFFF"/>
                <w:lang w:val="ru-RU" w:eastAsia="ru-RU" w:bidi="ar-SA"/>
              </w:rPr>
              <w:t>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приказываю:</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shd w:val="clear" w:color="auto" w:fill="FFFFFF"/>
                <w:lang w:val="ru-RU" w:eastAsia="ru-RU" w:bidi="ar-SA"/>
              </w:rPr>
              <w:t>Утвердить:</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shd w:val="clear" w:color="auto" w:fill="FFFFFF"/>
                <w:lang w:val="ru-RU" w:eastAsia="ru-RU" w:bidi="ar-SA"/>
              </w:rPr>
              <w:t>типовую форму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согласно </w:t>
            </w:r>
            <w:hyperlink r:id="rId37" w:anchor="/document/12167036/entry/1000" w:history="1">
              <w:r w:rsidRPr="001C4A45">
                <w:rPr>
                  <w:rFonts w:ascii="Times New Roman" w:eastAsia="Times New Roman" w:hAnsi="Times New Roman"/>
                  <w:lang w:val="ru-RU" w:eastAsia="ru-RU" w:bidi="ar-SA"/>
                </w:rPr>
                <w:t>приложению 1</w:t>
              </w:r>
            </w:hyperlink>
            <w:r w:rsidRPr="00033E19">
              <w:rPr>
                <w:rFonts w:ascii="Times New Roman" w:eastAsia="Times New Roman" w:hAnsi="Times New Roman"/>
                <w:shd w:val="clear" w:color="auto" w:fill="FFFFFF"/>
                <w:lang w:val="ru-RU" w:eastAsia="ru-RU" w:bidi="ar-SA"/>
              </w:rPr>
              <w:t>;</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shd w:val="clear" w:color="auto" w:fill="FFFFFF"/>
                <w:lang w:val="ru-RU" w:eastAsia="ru-RU" w:bidi="ar-SA"/>
              </w:rPr>
              <w:t>типовую форму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согласно </w:t>
            </w:r>
            <w:hyperlink r:id="rId38" w:anchor="/document/12167036/entry/2000" w:history="1">
              <w:r w:rsidRPr="001C4A45">
                <w:rPr>
                  <w:rFonts w:ascii="Times New Roman" w:eastAsia="Times New Roman" w:hAnsi="Times New Roman"/>
                  <w:lang w:val="ru-RU" w:eastAsia="ru-RU" w:bidi="ar-SA"/>
                </w:rPr>
                <w:t>приложению 2</w:t>
              </w:r>
            </w:hyperlink>
            <w:r w:rsidRPr="00033E19">
              <w:rPr>
                <w:rFonts w:ascii="Times New Roman" w:eastAsia="Times New Roman" w:hAnsi="Times New Roman"/>
                <w:shd w:val="clear" w:color="auto" w:fill="FFFFFF"/>
                <w:lang w:val="ru-RU" w:eastAsia="ru-RU" w:bidi="ar-SA"/>
              </w:rPr>
              <w:t>;</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shd w:val="clear" w:color="auto" w:fill="FFFFFF"/>
                <w:lang w:val="ru-RU" w:eastAsia="ru-RU" w:bidi="ar-SA"/>
              </w:rPr>
              <w:t>типовую форму акта проверки органом государственного контроля (надзора), органом муниципального контроля юридического лица, индивидуального предпринимателя согласно </w:t>
            </w:r>
            <w:hyperlink r:id="rId39" w:anchor="/document/12167036/entry/3000" w:history="1">
              <w:r w:rsidRPr="001C4A45">
                <w:rPr>
                  <w:rFonts w:ascii="Times New Roman" w:eastAsia="Times New Roman" w:hAnsi="Times New Roman"/>
                  <w:lang w:val="ru-RU" w:eastAsia="ru-RU" w:bidi="ar-SA"/>
                </w:rPr>
                <w:t>приложению 3</w:t>
              </w:r>
            </w:hyperlink>
            <w:r w:rsidRPr="00033E19">
              <w:rPr>
                <w:rFonts w:ascii="Times New Roman" w:eastAsia="Times New Roman" w:hAnsi="Times New Roman"/>
                <w:shd w:val="clear" w:color="auto" w:fill="FFFFFF"/>
                <w:lang w:val="ru-RU" w:eastAsia="ru-RU" w:bidi="ar-SA"/>
              </w:rPr>
              <w:t>;</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shd w:val="clear" w:color="auto" w:fill="FFFFFF"/>
                <w:lang w:val="ru-RU" w:eastAsia="ru-RU" w:bidi="ar-SA"/>
              </w:rPr>
              <w:t xml:space="preserve">типовую форму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w:t>
            </w:r>
            <w:r w:rsidRPr="00033E19">
              <w:rPr>
                <w:rFonts w:ascii="Times New Roman" w:eastAsia="Times New Roman" w:hAnsi="Times New Roman"/>
                <w:shd w:val="clear" w:color="auto" w:fill="FFFFFF"/>
                <w:lang w:val="ru-RU" w:eastAsia="ru-RU" w:bidi="ar-SA"/>
              </w:rPr>
              <w:lastRenderedPageBreak/>
              <w:t>контроля согласно </w:t>
            </w:r>
            <w:hyperlink r:id="rId40" w:anchor="/document/12167036/entry/4000" w:history="1">
              <w:r w:rsidRPr="001C4A45">
                <w:rPr>
                  <w:rFonts w:ascii="Times New Roman" w:eastAsia="Times New Roman" w:hAnsi="Times New Roman"/>
                  <w:lang w:val="ru-RU" w:eastAsia="ru-RU" w:bidi="ar-SA"/>
                </w:rPr>
                <w:t>приложению 4</w:t>
              </w:r>
            </w:hyperlink>
            <w:r w:rsidRPr="00033E19">
              <w:rPr>
                <w:rFonts w:ascii="Times New Roman" w:eastAsia="Times New Roman" w:hAnsi="Times New Roman"/>
                <w:shd w:val="clear" w:color="auto" w:fill="FFFFFF"/>
                <w:lang w:val="ru-RU" w:eastAsia="ru-RU" w:bidi="ar-SA"/>
              </w:rPr>
              <w:t>.</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Pr="00033E19" w:rsidRDefault="00033E19" w:rsidP="00033E19">
            <w:pPr>
              <w:jc w:val="both"/>
              <w:rPr>
                <w:rFonts w:ascii="Times New Roman" w:eastAsia="Times New Roman" w:hAnsi="Times New Roman"/>
                <w:lang w:val="ru-RU" w:eastAsia="ru-RU" w:bidi="ar-SA"/>
              </w:rPr>
            </w:pPr>
            <w:r w:rsidRPr="00033E19">
              <w:rPr>
                <w:rFonts w:ascii="Times New Roman" w:eastAsia="Times New Roman" w:hAnsi="Times New Roman"/>
                <w:lang w:val="ru-RU" w:eastAsia="ru-RU" w:bidi="ar-SA"/>
              </w:rPr>
              <w:t> </w:t>
            </w:r>
          </w:p>
          <w:p w:rsidR="00033E19" w:rsidRDefault="00033E19" w:rsidP="00033E19">
            <w:pPr>
              <w:jc w:val="both"/>
              <w:rPr>
                <w:rFonts w:ascii="Times New Roman" w:eastAsia="Times New Roman" w:hAnsi="Times New Roman"/>
                <w:sz w:val="26"/>
                <w:szCs w:val="26"/>
                <w:lang w:val="ru-RU" w:eastAsia="ru-RU" w:bidi="ar-SA"/>
              </w:rPr>
            </w:pPr>
            <w:r w:rsidRPr="00033E19">
              <w:rPr>
                <w:rFonts w:ascii="Times New Roman" w:eastAsia="Times New Roman" w:hAnsi="Times New Roman"/>
                <w:sz w:val="26"/>
                <w:szCs w:val="26"/>
                <w:lang w:val="ru-RU" w:eastAsia="ru-RU" w:bidi="ar-SA"/>
              </w:rPr>
              <w:t>Применяется полностью, в зависимости от вида проверки</w:t>
            </w:r>
          </w:p>
          <w:p w:rsidR="00012EA7" w:rsidRDefault="00012EA7" w:rsidP="00033E19">
            <w:pPr>
              <w:jc w:val="both"/>
              <w:rPr>
                <w:rFonts w:ascii="Times New Roman" w:eastAsia="Times New Roman" w:hAnsi="Times New Roman"/>
                <w:sz w:val="26"/>
                <w:szCs w:val="26"/>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Default="00012EA7" w:rsidP="00033E19">
            <w:pPr>
              <w:jc w:val="both"/>
              <w:rPr>
                <w:rFonts w:ascii="Times New Roman" w:eastAsia="Times New Roman" w:hAnsi="Times New Roman"/>
                <w:lang w:val="ru-RU" w:eastAsia="ru-RU" w:bidi="ar-SA"/>
              </w:rPr>
            </w:pPr>
          </w:p>
          <w:p w:rsidR="00012EA7" w:rsidRPr="00033E19" w:rsidRDefault="00012EA7" w:rsidP="00033E19">
            <w:pPr>
              <w:jc w:val="both"/>
              <w:rPr>
                <w:rFonts w:ascii="Times New Roman" w:eastAsia="Times New Roman" w:hAnsi="Times New Roman"/>
                <w:lang w:val="ru-RU" w:eastAsia="ru-RU" w:bidi="ar-SA"/>
              </w:rPr>
            </w:pPr>
          </w:p>
        </w:tc>
      </w:tr>
    </w:tbl>
    <w:p w:rsidR="00666E30" w:rsidRPr="00012EA7" w:rsidRDefault="00666E30">
      <w:pPr>
        <w:rPr>
          <w:lang w:val="ru-RU"/>
        </w:rPr>
      </w:pPr>
    </w:p>
    <w:sectPr w:rsidR="00666E30" w:rsidRPr="00012EA7" w:rsidSect="00DE7992">
      <w:pgSz w:w="16838" w:h="11906" w:orient="landscape"/>
      <w:pgMar w:top="850"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F9600C"/>
    <w:multiLevelType w:val="multilevel"/>
    <w:tmpl w:val="D974B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9F0558"/>
    <w:multiLevelType w:val="multilevel"/>
    <w:tmpl w:val="7EACE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compat>
    <w:compatSetting w:name="compatibilityMode" w:uri="http://schemas.microsoft.com/office/word" w:val="12"/>
  </w:compat>
  <w:rsids>
    <w:rsidRoot w:val="00033E19"/>
    <w:rsid w:val="00012EA7"/>
    <w:rsid w:val="00033E19"/>
    <w:rsid w:val="000602B3"/>
    <w:rsid w:val="000D4823"/>
    <w:rsid w:val="001C4A45"/>
    <w:rsid w:val="001F658A"/>
    <w:rsid w:val="002F5489"/>
    <w:rsid w:val="00353967"/>
    <w:rsid w:val="00525D45"/>
    <w:rsid w:val="00565301"/>
    <w:rsid w:val="006544CA"/>
    <w:rsid w:val="00666E30"/>
    <w:rsid w:val="006E178E"/>
    <w:rsid w:val="007D375B"/>
    <w:rsid w:val="008D59D3"/>
    <w:rsid w:val="00986AD5"/>
    <w:rsid w:val="00A377B0"/>
    <w:rsid w:val="00A7190C"/>
    <w:rsid w:val="00AF42CE"/>
    <w:rsid w:val="00B13C22"/>
    <w:rsid w:val="00C507CC"/>
    <w:rsid w:val="00CD1EBC"/>
    <w:rsid w:val="00D47389"/>
    <w:rsid w:val="00DE7992"/>
    <w:rsid w:val="00F51D9D"/>
    <w:rsid w:val="00FE7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90C"/>
    <w:pPr>
      <w:spacing w:after="0" w:line="240" w:lineRule="auto"/>
    </w:pPr>
    <w:rPr>
      <w:sz w:val="24"/>
      <w:szCs w:val="24"/>
    </w:rPr>
  </w:style>
  <w:style w:type="paragraph" w:styleId="1">
    <w:name w:val="heading 1"/>
    <w:basedOn w:val="a"/>
    <w:next w:val="a"/>
    <w:link w:val="10"/>
    <w:uiPriority w:val="9"/>
    <w:qFormat/>
    <w:rsid w:val="00A7190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unhideWhenUsed/>
    <w:qFormat/>
    <w:rsid w:val="00A7190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A7190C"/>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A7190C"/>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A7190C"/>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A7190C"/>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A7190C"/>
    <w:pPr>
      <w:spacing w:before="240" w:after="60"/>
      <w:outlineLvl w:val="6"/>
    </w:pPr>
    <w:rPr>
      <w:rFonts w:cstheme="majorBidi"/>
    </w:rPr>
  </w:style>
  <w:style w:type="paragraph" w:styleId="8">
    <w:name w:val="heading 8"/>
    <w:basedOn w:val="a"/>
    <w:next w:val="a"/>
    <w:link w:val="80"/>
    <w:uiPriority w:val="9"/>
    <w:semiHidden/>
    <w:unhideWhenUsed/>
    <w:qFormat/>
    <w:rsid w:val="00A7190C"/>
    <w:pPr>
      <w:spacing w:before="240" w:after="60"/>
      <w:outlineLvl w:val="7"/>
    </w:pPr>
    <w:rPr>
      <w:rFonts w:cstheme="majorBidi"/>
      <w:i/>
      <w:iCs/>
    </w:rPr>
  </w:style>
  <w:style w:type="paragraph" w:styleId="9">
    <w:name w:val="heading 9"/>
    <w:basedOn w:val="a"/>
    <w:next w:val="a"/>
    <w:link w:val="90"/>
    <w:uiPriority w:val="9"/>
    <w:semiHidden/>
    <w:unhideWhenUsed/>
    <w:qFormat/>
    <w:rsid w:val="00A7190C"/>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190C"/>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rsid w:val="00A7190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7190C"/>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7190C"/>
    <w:rPr>
      <w:rFonts w:cstheme="majorBidi"/>
      <w:b/>
      <w:bCs/>
      <w:sz w:val="28"/>
      <w:szCs w:val="28"/>
    </w:rPr>
  </w:style>
  <w:style w:type="character" w:customStyle="1" w:styleId="50">
    <w:name w:val="Заголовок 5 Знак"/>
    <w:basedOn w:val="a0"/>
    <w:link w:val="5"/>
    <w:uiPriority w:val="9"/>
    <w:semiHidden/>
    <w:rsid w:val="00A7190C"/>
    <w:rPr>
      <w:rFonts w:cstheme="majorBidi"/>
      <w:b/>
      <w:bCs/>
      <w:i/>
      <w:iCs/>
      <w:sz w:val="26"/>
      <w:szCs w:val="26"/>
    </w:rPr>
  </w:style>
  <w:style w:type="character" w:customStyle="1" w:styleId="60">
    <w:name w:val="Заголовок 6 Знак"/>
    <w:basedOn w:val="a0"/>
    <w:link w:val="6"/>
    <w:uiPriority w:val="9"/>
    <w:semiHidden/>
    <w:rsid w:val="00A7190C"/>
    <w:rPr>
      <w:rFonts w:cstheme="majorBidi"/>
      <w:b/>
      <w:bCs/>
    </w:rPr>
  </w:style>
  <w:style w:type="character" w:customStyle="1" w:styleId="70">
    <w:name w:val="Заголовок 7 Знак"/>
    <w:basedOn w:val="a0"/>
    <w:link w:val="7"/>
    <w:uiPriority w:val="9"/>
    <w:semiHidden/>
    <w:rsid w:val="00A7190C"/>
    <w:rPr>
      <w:rFonts w:cstheme="majorBidi"/>
      <w:sz w:val="24"/>
      <w:szCs w:val="24"/>
    </w:rPr>
  </w:style>
  <w:style w:type="character" w:customStyle="1" w:styleId="80">
    <w:name w:val="Заголовок 8 Знак"/>
    <w:basedOn w:val="a0"/>
    <w:link w:val="8"/>
    <w:uiPriority w:val="9"/>
    <w:semiHidden/>
    <w:rsid w:val="00A7190C"/>
    <w:rPr>
      <w:rFonts w:cstheme="majorBidi"/>
      <w:i/>
      <w:iCs/>
      <w:sz w:val="24"/>
      <w:szCs w:val="24"/>
    </w:rPr>
  </w:style>
  <w:style w:type="character" w:customStyle="1" w:styleId="90">
    <w:name w:val="Заголовок 9 Знак"/>
    <w:basedOn w:val="a0"/>
    <w:link w:val="9"/>
    <w:uiPriority w:val="9"/>
    <w:semiHidden/>
    <w:rsid w:val="00A7190C"/>
    <w:rPr>
      <w:rFonts w:asciiTheme="majorHAnsi" w:eastAsiaTheme="majorEastAsia" w:hAnsiTheme="majorHAnsi" w:cstheme="majorBidi"/>
    </w:rPr>
  </w:style>
  <w:style w:type="paragraph" w:styleId="a3">
    <w:name w:val="Title"/>
    <w:basedOn w:val="a"/>
    <w:next w:val="a"/>
    <w:link w:val="a4"/>
    <w:uiPriority w:val="10"/>
    <w:qFormat/>
    <w:rsid w:val="00A7190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uiPriority w:val="10"/>
    <w:rsid w:val="00A7190C"/>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A7190C"/>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A7190C"/>
    <w:rPr>
      <w:rFonts w:asciiTheme="majorHAnsi" w:eastAsiaTheme="majorEastAsia" w:hAnsiTheme="majorHAnsi"/>
      <w:sz w:val="24"/>
      <w:szCs w:val="24"/>
    </w:rPr>
  </w:style>
  <w:style w:type="character" w:styleId="a7">
    <w:name w:val="Strong"/>
    <w:basedOn w:val="a0"/>
    <w:uiPriority w:val="22"/>
    <w:qFormat/>
    <w:rsid w:val="00A7190C"/>
    <w:rPr>
      <w:b/>
      <w:bCs/>
    </w:rPr>
  </w:style>
  <w:style w:type="character" w:styleId="a8">
    <w:name w:val="Emphasis"/>
    <w:basedOn w:val="a0"/>
    <w:uiPriority w:val="20"/>
    <w:qFormat/>
    <w:rsid w:val="00A7190C"/>
    <w:rPr>
      <w:rFonts w:asciiTheme="minorHAnsi" w:hAnsiTheme="minorHAnsi"/>
      <w:b/>
      <w:i/>
      <w:iCs/>
    </w:rPr>
  </w:style>
  <w:style w:type="paragraph" w:styleId="a9">
    <w:name w:val="No Spacing"/>
    <w:basedOn w:val="a"/>
    <w:uiPriority w:val="1"/>
    <w:qFormat/>
    <w:rsid w:val="00A7190C"/>
    <w:rPr>
      <w:szCs w:val="32"/>
    </w:rPr>
  </w:style>
  <w:style w:type="paragraph" w:styleId="aa">
    <w:name w:val="List Paragraph"/>
    <w:basedOn w:val="a"/>
    <w:uiPriority w:val="34"/>
    <w:qFormat/>
    <w:rsid w:val="00A7190C"/>
    <w:pPr>
      <w:ind w:left="720"/>
      <w:contextualSpacing/>
    </w:pPr>
  </w:style>
  <w:style w:type="paragraph" w:styleId="21">
    <w:name w:val="Quote"/>
    <w:basedOn w:val="a"/>
    <w:next w:val="a"/>
    <w:link w:val="22"/>
    <w:uiPriority w:val="29"/>
    <w:qFormat/>
    <w:rsid w:val="00A7190C"/>
    <w:rPr>
      <w:i/>
    </w:rPr>
  </w:style>
  <w:style w:type="character" w:customStyle="1" w:styleId="22">
    <w:name w:val="Цитата 2 Знак"/>
    <w:basedOn w:val="a0"/>
    <w:link w:val="21"/>
    <w:uiPriority w:val="29"/>
    <w:rsid w:val="00A7190C"/>
    <w:rPr>
      <w:i/>
      <w:sz w:val="24"/>
      <w:szCs w:val="24"/>
    </w:rPr>
  </w:style>
  <w:style w:type="paragraph" w:styleId="ab">
    <w:name w:val="Intense Quote"/>
    <w:basedOn w:val="a"/>
    <w:next w:val="a"/>
    <w:link w:val="ac"/>
    <w:uiPriority w:val="30"/>
    <w:qFormat/>
    <w:rsid w:val="00A7190C"/>
    <w:pPr>
      <w:ind w:left="720" w:right="720"/>
    </w:pPr>
    <w:rPr>
      <w:rFonts w:cstheme="majorBidi"/>
      <w:b/>
      <w:i/>
      <w:szCs w:val="22"/>
    </w:rPr>
  </w:style>
  <w:style w:type="character" w:customStyle="1" w:styleId="ac">
    <w:name w:val="Выделенная цитата Знак"/>
    <w:basedOn w:val="a0"/>
    <w:link w:val="ab"/>
    <w:uiPriority w:val="30"/>
    <w:rsid w:val="00A7190C"/>
    <w:rPr>
      <w:rFonts w:cstheme="majorBidi"/>
      <w:b/>
      <w:i/>
      <w:sz w:val="24"/>
    </w:rPr>
  </w:style>
  <w:style w:type="character" w:styleId="ad">
    <w:name w:val="Subtle Emphasis"/>
    <w:uiPriority w:val="19"/>
    <w:qFormat/>
    <w:rsid w:val="00A7190C"/>
    <w:rPr>
      <w:i/>
      <w:color w:val="5A5A5A" w:themeColor="text1" w:themeTint="A5"/>
    </w:rPr>
  </w:style>
  <w:style w:type="character" w:styleId="ae">
    <w:name w:val="Intense Emphasis"/>
    <w:basedOn w:val="a0"/>
    <w:uiPriority w:val="21"/>
    <w:qFormat/>
    <w:rsid w:val="00A7190C"/>
    <w:rPr>
      <w:b/>
      <w:i/>
      <w:sz w:val="24"/>
      <w:szCs w:val="24"/>
      <w:u w:val="single"/>
    </w:rPr>
  </w:style>
  <w:style w:type="character" w:styleId="af">
    <w:name w:val="Subtle Reference"/>
    <w:basedOn w:val="a0"/>
    <w:uiPriority w:val="31"/>
    <w:qFormat/>
    <w:rsid w:val="00A7190C"/>
    <w:rPr>
      <w:sz w:val="24"/>
      <w:szCs w:val="24"/>
      <w:u w:val="single"/>
    </w:rPr>
  </w:style>
  <w:style w:type="character" w:styleId="af0">
    <w:name w:val="Intense Reference"/>
    <w:basedOn w:val="a0"/>
    <w:uiPriority w:val="32"/>
    <w:qFormat/>
    <w:rsid w:val="00A7190C"/>
    <w:rPr>
      <w:b/>
      <w:sz w:val="24"/>
      <w:u w:val="single"/>
    </w:rPr>
  </w:style>
  <w:style w:type="character" w:styleId="af1">
    <w:name w:val="Book Title"/>
    <w:basedOn w:val="a0"/>
    <w:uiPriority w:val="33"/>
    <w:qFormat/>
    <w:rsid w:val="00A7190C"/>
    <w:rPr>
      <w:rFonts w:asciiTheme="majorHAnsi" w:eastAsiaTheme="majorEastAsia" w:hAnsiTheme="majorHAnsi"/>
      <w:b/>
      <w:i/>
      <w:sz w:val="24"/>
      <w:szCs w:val="24"/>
    </w:rPr>
  </w:style>
  <w:style w:type="paragraph" w:styleId="af2">
    <w:name w:val="TOC Heading"/>
    <w:basedOn w:val="1"/>
    <w:next w:val="a"/>
    <w:uiPriority w:val="39"/>
    <w:semiHidden/>
    <w:unhideWhenUsed/>
    <w:qFormat/>
    <w:rsid w:val="00A7190C"/>
    <w:pPr>
      <w:outlineLvl w:val="9"/>
    </w:pPr>
  </w:style>
  <w:style w:type="character" w:customStyle="1" w:styleId="field">
    <w:name w:val="field"/>
    <w:basedOn w:val="a0"/>
    <w:rsid w:val="00033E19"/>
  </w:style>
  <w:style w:type="character" w:styleId="af3">
    <w:name w:val="Hyperlink"/>
    <w:basedOn w:val="a0"/>
    <w:uiPriority w:val="99"/>
    <w:unhideWhenUsed/>
    <w:rsid w:val="00033E19"/>
    <w:rPr>
      <w:color w:val="0000FF"/>
      <w:u w:val="single"/>
    </w:rPr>
  </w:style>
  <w:style w:type="paragraph" w:styleId="af4">
    <w:name w:val="Normal (Web)"/>
    <w:basedOn w:val="a"/>
    <w:unhideWhenUsed/>
    <w:rsid w:val="00033E19"/>
    <w:pPr>
      <w:spacing w:before="100" w:beforeAutospacing="1" w:after="100" w:afterAutospacing="1"/>
    </w:pPr>
    <w:rPr>
      <w:rFonts w:ascii="Times New Roman" w:eastAsia="Times New Roman" w:hAnsi="Times New Roman"/>
      <w:lang w:val="ru-RU" w:eastAsia="ru-RU" w:bidi="ar-SA"/>
    </w:rPr>
  </w:style>
  <w:style w:type="paragraph" w:customStyle="1" w:styleId="consplusnormal">
    <w:name w:val="consplusnormal"/>
    <w:basedOn w:val="a"/>
    <w:rsid w:val="00033E19"/>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033E19"/>
  </w:style>
  <w:style w:type="character" w:customStyle="1" w:styleId="af5">
    <w:name w:val="a"/>
    <w:basedOn w:val="a0"/>
    <w:rsid w:val="00033E19"/>
  </w:style>
  <w:style w:type="paragraph" w:customStyle="1" w:styleId="pcenter">
    <w:name w:val="pcenter"/>
    <w:basedOn w:val="a"/>
    <w:rsid w:val="00033E19"/>
    <w:pPr>
      <w:spacing w:before="100" w:beforeAutospacing="1" w:after="100" w:afterAutospacing="1"/>
    </w:pPr>
    <w:rPr>
      <w:rFonts w:ascii="Times New Roman" w:eastAsia="Times New Roman" w:hAnsi="Times New Roman"/>
      <w:lang w:val="ru-RU" w:eastAsia="ru-RU" w:bidi="ar-SA"/>
    </w:rPr>
  </w:style>
  <w:style w:type="paragraph" w:customStyle="1" w:styleId="pboth">
    <w:name w:val="pboth"/>
    <w:basedOn w:val="a"/>
    <w:rsid w:val="00033E19"/>
    <w:pPr>
      <w:spacing w:before="100" w:beforeAutospacing="1" w:after="100" w:afterAutospacing="1"/>
    </w:pPr>
    <w:rPr>
      <w:rFonts w:ascii="Times New Roman" w:eastAsia="Times New Roman" w:hAnsi="Times New Roman"/>
      <w:lang w:val="ru-RU" w:eastAsia="ru-RU" w:bidi="ar-SA"/>
    </w:rPr>
  </w:style>
  <w:style w:type="paragraph" w:customStyle="1" w:styleId="s52">
    <w:name w:val="s52"/>
    <w:basedOn w:val="a"/>
    <w:rsid w:val="00033E19"/>
    <w:pPr>
      <w:spacing w:before="100" w:beforeAutospacing="1" w:after="100" w:afterAutospacing="1"/>
    </w:pPr>
    <w:rPr>
      <w:rFonts w:ascii="Times New Roman" w:eastAsia="Times New Roman" w:hAnsi="Times New Roman"/>
      <w:lang w:val="ru-RU" w:eastAsia="ru-RU" w:bidi="ar-SA"/>
    </w:rPr>
  </w:style>
  <w:style w:type="paragraph" w:customStyle="1" w:styleId="s1">
    <w:name w:val="s1"/>
    <w:basedOn w:val="a"/>
    <w:rsid w:val="00033E19"/>
    <w:pPr>
      <w:spacing w:before="100" w:beforeAutospacing="1" w:after="100" w:afterAutospacing="1"/>
    </w:pPr>
    <w:rPr>
      <w:rFonts w:ascii="Times New Roman" w:eastAsia="Times New Roman" w:hAnsi="Times New Roman"/>
      <w:lang w:val="ru-RU" w:eastAsia="ru-RU" w:bidi="ar-SA"/>
    </w:rPr>
  </w:style>
  <w:style w:type="character" w:customStyle="1" w:styleId="hl">
    <w:name w:val="hl"/>
    <w:basedOn w:val="a0"/>
    <w:rsid w:val="00986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7668">
      <w:bodyDiv w:val="1"/>
      <w:marLeft w:val="0"/>
      <w:marRight w:val="0"/>
      <w:marTop w:val="0"/>
      <w:marBottom w:val="0"/>
      <w:divBdr>
        <w:top w:val="none" w:sz="0" w:space="0" w:color="auto"/>
        <w:left w:val="none" w:sz="0" w:space="0" w:color="auto"/>
        <w:bottom w:val="none" w:sz="0" w:space="0" w:color="auto"/>
        <w:right w:val="none" w:sz="0" w:space="0" w:color="auto"/>
      </w:divBdr>
      <w:divsChild>
        <w:div w:id="1949237320">
          <w:marLeft w:val="0"/>
          <w:marRight w:val="0"/>
          <w:marTop w:val="0"/>
          <w:marBottom w:val="0"/>
          <w:divBdr>
            <w:top w:val="none" w:sz="0" w:space="0" w:color="auto"/>
            <w:left w:val="none" w:sz="0" w:space="0" w:color="auto"/>
            <w:bottom w:val="none" w:sz="0" w:space="0" w:color="auto"/>
            <w:right w:val="none" w:sz="0" w:space="0" w:color="auto"/>
          </w:divBdr>
          <w:divsChild>
            <w:div w:id="1210071124">
              <w:marLeft w:val="0"/>
              <w:marRight w:val="0"/>
              <w:marTop w:val="0"/>
              <w:marBottom w:val="0"/>
              <w:divBdr>
                <w:top w:val="none" w:sz="0" w:space="0" w:color="auto"/>
                <w:left w:val="none" w:sz="0" w:space="0" w:color="auto"/>
                <w:bottom w:val="none" w:sz="0" w:space="0" w:color="auto"/>
                <w:right w:val="none" w:sz="0" w:space="0" w:color="auto"/>
              </w:divBdr>
            </w:div>
          </w:divsChild>
        </w:div>
        <w:div w:id="773212189">
          <w:marLeft w:val="0"/>
          <w:marRight w:val="0"/>
          <w:marTop w:val="0"/>
          <w:marBottom w:val="0"/>
          <w:divBdr>
            <w:top w:val="none" w:sz="0" w:space="0" w:color="auto"/>
            <w:left w:val="none" w:sz="0" w:space="0" w:color="auto"/>
            <w:bottom w:val="none" w:sz="0" w:space="0" w:color="auto"/>
            <w:right w:val="none" w:sz="0" w:space="0" w:color="auto"/>
          </w:divBdr>
          <w:divsChild>
            <w:div w:id="1795636079">
              <w:marLeft w:val="0"/>
              <w:marRight w:val="0"/>
              <w:marTop w:val="0"/>
              <w:marBottom w:val="0"/>
              <w:divBdr>
                <w:top w:val="none" w:sz="0" w:space="0" w:color="auto"/>
                <w:left w:val="none" w:sz="0" w:space="0" w:color="auto"/>
                <w:bottom w:val="none" w:sz="0" w:space="0" w:color="auto"/>
                <w:right w:val="none" w:sz="0" w:space="0" w:color="auto"/>
              </w:divBdr>
            </w:div>
          </w:divsChild>
        </w:div>
        <w:div w:id="1101995303">
          <w:marLeft w:val="0"/>
          <w:marRight w:val="0"/>
          <w:marTop w:val="0"/>
          <w:marBottom w:val="0"/>
          <w:divBdr>
            <w:top w:val="none" w:sz="0" w:space="0" w:color="auto"/>
            <w:left w:val="none" w:sz="0" w:space="0" w:color="auto"/>
            <w:bottom w:val="none" w:sz="0" w:space="0" w:color="auto"/>
            <w:right w:val="none" w:sz="0" w:space="0" w:color="auto"/>
          </w:divBdr>
          <w:divsChild>
            <w:div w:id="1184175881">
              <w:marLeft w:val="0"/>
              <w:marRight w:val="0"/>
              <w:marTop w:val="0"/>
              <w:marBottom w:val="0"/>
              <w:divBdr>
                <w:top w:val="none" w:sz="0" w:space="0" w:color="auto"/>
                <w:left w:val="none" w:sz="0" w:space="0" w:color="auto"/>
                <w:bottom w:val="none" w:sz="0" w:space="0" w:color="auto"/>
                <w:right w:val="none" w:sz="0" w:space="0" w:color="auto"/>
              </w:divBdr>
              <w:divsChild>
                <w:div w:id="2007979720">
                  <w:marLeft w:val="0"/>
                  <w:marRight w:val="0"/>
                  <w:marTop w:val="0"/>
                  <w:marBottom w:val="0"/>
                  <w:divBdr>
                    <w:top w:val="none" w:sz="0" w:space="0" w:color="auto"/>
                    <w:left w:val="none" w:sz="0" w:space="0" w:color="auto"/>
                    <w:bottom w:val="none" w:sz="0" w:space="0" w:color="auto"/>
                    <w:right w:val="none" w:sz="0" w:space="0" w:color="auto"/>
                  </w:divBdr>
                  <w:divsChild>
                    <w:div w:id="2627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23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ahadm.ru/node/794" TargetMode="External"/><Relationship Id="rId13" Type="http://schemas.openxmlformats.org/officeDocument/2006/relationships/hyperlink" Target="https://shahadm.ru/node/794" TargetMode="External"/><Relationship Id="rId18" Type="http://schemas.openxmlformats.org/officeDocument/2006/relationships/hyperlink" Target="http://legalacts.ru/kodeks/ZHK-RF/razdel-iii/glava-8/" TargetMode="External"/><Relationship Id="rId26" Type="http://schemas.openxmlformats.org/officeDocument/2006/relationships/hyperlink" Target="http://legalacts.ru/doc/postanovlenie-pravitelstva-rf-ot-28012006-n-47/" TargetMode="External"/><Relationship Id="rId39" Type="http://schemas.openxmlformats.org/officeDocument/2006/relationships/hyperlink" Target="http://ivo.garant.ru/" TargetMode="External"/><Relationship Id="rId3" Type="http://schemas.microsoft.com/office/2007/relationships/stylesWithEffects" Target="stylesWithEffects.xml"/><Relationship Id="rId21" Type="http://schemas.openxmlformats.org/officeDocument/2006/relationships/hyperlink" Target="http://legalacts.ru/doc/294_FZ-o-zawite-prav-jur-lic/" TargetMode="External"/><Relationship Id="rId34" Type="http://schemas.openxmlformats.org/officeDocument/2006/relationships/hyperlink" Target="http://www.consultant.ru/document/cons_doc_LAW_87687/" TargetMode="External"/><Relationship Id="rId42" Type="http://schemas.openxmlformats.org/officeDocument/2006/relationships/theme" Target="theme/theme1.xml"/><Relationship Id="rId7" Type="http://schemas.openxmlformats.org/officeDocument/2006/relationships/hyperlink" Target="https://shahadm.ru/node/794" TargetMode="External"/><Relationship Id="rId12" Type="http://schemas.openxmlformats.org/officeDocument/2006/relationships/hyperlink" Target="https://shahadm.ru/node/794" TargetMode="External"/><Relationship Id="rId17" Type="http://schemas.openxmlformats.org/officeDocument/2006/relationships/hyperlink" Target="http://docs.cntd.ru/document/901964649" TargetMode="External"/><Relationship Id="rId25" Type="http://schemas.openxmlformats.org/officeDocument/2006/relationships/hyperlink" Target="http://www.consultant.ru/document/cons_doc_LAW_58136/" TargetMode="External"/><Relationship Id="rId33" Type="http://schemas.openxmlformats.org/officeDocument/2006/relationships/hyperlink" Target="http://www.consultant.ru/document/cons_doc_LAW_44772/ca1820d99f2c758e82d835816b28c0a34417dc33/" TargetMode="External"/><Relationship Id="rId38"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http://www.consultant.ru/document/cons_doc_LAW_34661/" TargetMode="External"/><Relationship Id="rId20" Type="http://schemas.openxmlformats.org/officeDocument/2006/relationships/hyperlink" Target="http://www.consultant.ru/document/cons_doc_LAW_44571/" TargetMode="External"/><Relationship Id="rId29" Type="http://schemas.openxmlformats.org/officeDocument/2006/relationships/hyperlink" Target="https://shahadm.ru/node/794"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onsultant.ru/document/cons_doc_LAW_51057/" TargetMode="External"/><Relationship Id="rId11" Type="http://schemas.openxmlformats.org/officeDocument/2006/relationships/hyperlink" Target="https://shahadm.ru/node/794" TargetMode="External"/><Relationship Id="rId24" Type="http://schemas.openxmlformats.org/officeDocument/2006/relationships/hyperlink" Target="http://logos-pravo.ru/statya-1961-koap-rf-nesoblyudenie-dolzhnostnymi-licami-organov-gosudarstvennogo-kontrolya-nadzora" TargetMode="External"/><Relationship Id="rId32" Type="http://schemas.openxmlformats.org/officeDocument/2006/relationships/hyperlink" Target="http://www.consultant.ru/document/cons_doc_LAW_114247/"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s://shahadm.ru/node/794" TargetMode="External"/><Relationship Id="rId23" Type="http://schemas.openxmlformats.org/officeDocument/2006/relationships/hyperlink" Target="http://logos-pravo.ru/kodeks-rf-ob-administrativnyh-pravonarusheniyah-koap-rf" TargetMode="External"/><Relationship Id="rId28" Type="http://schemas.openxmlformats.org/officeDocument/2006/relationships/hyperlink" Target="http://legalacts.ru/doc/postanovlenie-pravitelstva-rf-ot-28012006-n-47/" TargetMode="External"/><Relationship Id="rId36" Type="http://schemas.openxmlformats.org/officeDocument/2006/relationships/hyperlink" Target="http://ivo.garant.ru/" TargetMode="External"/><Relationship Id="rId10" Type="http://schemas.openxmlformats.org/officeDocument/2006/relationships/hyperlink" Target="https://shahadm.ru/node/794" TargetMode="External"/><Relationship Id="rId19" Type="http://schemas.openxmlformats.org/officeDocument/2006/relationships/hyperlink" Target="http://legalacts.ru/doc/postanovlenie-pravitelstva-rf-ot-21012006-n-25/" TargetMode="External"/><Relationship Id="rId31" Type="http://schemas.openxmlformats.org/officeDocument/2006/relationships/hyperlink" Target="http://www.consultant.ru/document/cons_doc_LAW_62293/" TargetMode="External"/><Relationship Id="rId4" Type="http://schemas.openxmlformats.org/officeDocument/2006/relationships/settings" Target="settings.xml"/><Relationship Id="rId9" Type="http://schemas.openxmlformats.org/officeDocument/2006/relationships/hyperlink" Target="https://shahadm.ru/node/794" TargetMode="External"/><Relationship Id="rId14" Type="http://schemas.openxmlformats.org/officeDocument/2006/relationships/hyperlink" Target="https://shahadm.ru/node/794" TargetMode="External"/><Relationship Id="rId22" Type="http://schemas.openxmlformats.org/officeDocument/2006/relationships/hyperlink" Target="http://www.consultant.ru/document/cons_doc_LAW_83079/" TargetMode="External"/><Relationship Id="rId27" Type="http://schemas.openxmlformats.org/officeDocument/2006/relationships/hyperlink" Target="http://legalacts.ru/doc/postanovlenie-pravitelstva-rf-ot-28012006-n-47/" TargetMode="External"/><Relationship Id="rId30" Type="http://schemas.openxmlformats.org/officeDocument/2006/relationships/hyperlink" Target="http://legalacts.ru/doc/postanovlenie-pravitelstva-rf-ot-28012006-n-47/" TargetMode="External"/><Relationship Id="rId35" Type="http://schemas.openxmlformats.org/officeDocument/2006/relationships/hyperlink" Target="http://old.shahadm.ru/node/49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TotalTime>
  <Pages>1</Pages>
  <Words>8649</Words>
  <Characters>49302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A1</cp:lastModifiedBy>
  <cp:revision>14</cp:revision>
  <dcterms:created xsi:type="dcterms:W3CDTF">2019-02-18T12:43:00Z</dcterms:created>
  <dcterms:modified xsi:type="dcterms:W3CDTF">2019-02-26T13:10:00Z</dcterms:modified>
</cp:coreProperties>
</file>