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F" w:rsidRPr="005A424F" w:rsidRDefault="005A424F" w:rsidP="005A424F">
      <w:pPr>
        <w:suppressAutoHyphens/>
        <w:spacing w:after="0" w:line="240" w:lineRule="auto"/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Судиславские</w:t>
      </w:r>
      <w:proofErr w:type="spellEnd"/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ВЕДОМОСТИ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  <w:t>ИНФОРМАЦИОННЫЙ БЮЛЛЕТЕНЬ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Учредитель:</w:t>
      </w:r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A4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с 05 июля 2006 г.                                                        № </w:t>
            </w:r>
            <w:r w:rsidR="004A0B3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7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понедельник, </w:t>
            </w:r>
            <w:r w:rsidR="004A0B3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25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4A0B35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июн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я 2018 года.</w:t>
            </w:r>
          </w:p>
          <w:p w:rsidR="005A424F" w:rsidRPr="005A4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A4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0" w:type="auto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34"/>
        <w:gridCol w:w="8373"/>
        <w:gridCol w:w="436"/>
      </w:tblGrid>
      <w:tr w:rsidR="005A424F" w:rsidRPr="005A424F" w:rsidTr="009249AE">
        <w:trPr>
          <w:trHeight w:val="1213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Pr="005A424F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25.05.2018</w:t>
            </w:r>
            <w:r w:rsidR="00813B2E" w:rsidRPr="00813B2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г. № 24</w:t>
            </w:r>
          </w:p>
          <w:p w:rsidR="005A424F" w:rsidRDefault="005A424F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A2A12" w:rsidRPr="001A2A12" w:rsidRDefault="001A2A12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A2A12" w:rsidRPr="005A424F" w:rsidRDefault="001A2A12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25.05.2018 г. № 25</w:t>
            </w:r>
          </w:p>
        </w:tc>
        <w:tc>
          <w:tcPr>
            <w:tcW w:w="8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5A424F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5A424F" w:rsidRPr="005A424F" w:rsidRDefault="005A424F" w:rsidP="005A424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Постановления Администрации городского поселения поселок Судиславль</w:t>
            </w:r>
          </w:p>
          <w:p w:rsidR="005A424F" w:rsidRDefault="00813B2E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13B2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и дополнений в решение Совета депутатов городского поселения поселок Судиславль от 19.12.2017 г. № 48 "О бюдже</w:t>
            </w:r>
            <w:bookmarkStart w:id="0" w:name="_GoBack"/>
            <w:bookmarkEnd w:id="0"/>
            <w:r w:rsidRPr="00813B2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 городского поселения поселок Судиславль на 2018 год»</w:t>
            </w:r>
          </w:p>
          <w:p w:rsidR="00813B2E" w:rsidRDefault="00813B2E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13B2E" w:rsidRPr="005A424F" w:rsidRDefault="001A2A12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A2A1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исполнении бюджета городского поселения поселок Судиславль за 1 квартал 2018 года.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13B2E" w:rsidRPr="005A424F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</w:t>
            </w:r>
          </w:p>
          <w:p w:rsidR="005A424F" w:rsidRPr="005A424F" w:rsidRDefault="005A424F" w:rsidP="009249AE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5A424F" w:rsidRPr="009249AE" w:rsidRDefault="005A424F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813B2E" w:rsidRPr="00813B2E" w:rsidRDefault="00813B2E" w:rsidP="00813B2E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813B2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813B2E" w:rsidRPr="00813B2E" w:rsidRDefault="00813B2E" w:rsidP="00813B2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Костромская область</w:t>
      </w:r>
    </w:p>
    <w:p w:rsidR="00813B2E" w:rsidRPr="00813B2E" w:rsidRDefault="00813B2E" w:rsidP="00813B2E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proofErr w:type="spellStart"/>
      <w:r w:rsidRPr="00813B2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813B2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813B2E" w:rsidRPr="00813B2E" w:rsidRDefault="00813B2E" w:rsidP="00813B2E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813B2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Городское поселение поселок Судиславль</w:t>
      </w:r>
    </w:p>
    <w:p w:rsidR="00813B2E" w:rsidRPr="00813B2E" w:rsidRDefault="00813B2E" w:rsidP="00813B2E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813B2E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>Совет депутатов</w:t>
      </w:r>
    </w:p>
    <w:p w:rsidR="00813B2E" w:rsidRPr="00813B2E" w:rsidRDefault="00813B2E" w:rsidP="00813B2E">
      <w:pPr>
        <w:keepNext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</w:pPr>
      <w:r w:rsidRPr="00813B2E">
        <w:rPr>
          <w:rFonts w:ascii="Times New Roman" w:eastAsia="Lucida Sans Unicode" w:hAnsi="Times New Roman" w:cs="Times New Roman"/>
          <w:b/>
          <w:spacing w:val="140"/>
          <w:sz w:val="20"/>
          <w:szCs w:val="20"/>
          <w:lang w:eastAsia="ar-SA"/>
        </w:rPr>
        <w:t>РЕШЕНИЕ</w:t>
      </w:r>
    </w:p>
    <w:p w:rsidR="00813B2E" w:rsidRPr="00813B2E" w:rsidRDefault="00813B2E" w:rsidP="00813B2E">
      <w:pPr>
        <w:spacing w:after="0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00" w:lineRule="atLeast"/>
        <w:ind w:right="48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25.05.2018 г. № 24</w:t>
      </w:r>
    </w:p>
    <w:p w:rsidR="00813B2E" w:rsidRPr="00813B2E" w:rsidRDefault="00813B2E" w:rsidP="00813B2E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решение Совета депутатов городского поселения поселок Судиславль от 19.12.2017 г. № 48 "О бюджете городского поселения поселок Судиславль на 2018 год»</w:t>
      </w:r>
    </w:p>
    <w:p w:rsidR="00813B2E" w:rsidRPr="00813B2E" w:rsidRDefault="00813B2E" w:rsidP="00813B2E">
      <w:pPr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Рассмотрев проект решения Совета депутатов городского поселения поселок Судиславль «О внесении изменений и дополнений в решение Совета депутатов городского поселения поселок Судиславль от 19.12.2017 г. № 48 «О бюджете городского поселения поселок Судиславль на 2018 год», внесенный главой городского поселения поселок Судиславль Беляевой М.А. в порядке правотворческой инициативы, 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городского поселения поселок Судиславль решил:</w:t>
      </w:r>
    </w:p>
    <w:p w:rsidR="00813B2E" w:rsidRPr="00813B2E" w:rsidRDefault="00813B2E" w:rsidP="0081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решение Совета депутатов городского поселения поселок Судиславль от 19.12.2017 г. № 48 «О бюджете городского поселения поселок Судиславль на 2018 год» следующие изменения: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1.1 Статью 1 изложить в новой редакции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«Статья 1. Основные характеристики бюджета городского поселения поселок Судиславль на 2018 год. 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городского поселения поселок Судиславль на 2018 год: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общий объем доходов бюджета поселения в сумме 30 277,11 тыс. руб., в том числе объем безвозмездных поступлений в сумме 16 094,11</w:t>
      </w:r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руб.;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общий объем расходов бюджета поселения в сумме 34 957,215 тыс. руб.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дефицит бюджета муниципального района в сумме 4 680,105 тыс. руб.»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 Приложения 3; 4; 5; 6; 8 изложить в новой редакции, согласно приложениям 1; 2; 3; 4; 5 к настоящему решению.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решение направить главе городского поселения Беляевой М.А. для подписания и опубликования.</w:t>
      </w:r>
    </w:p>
    <w:p w:rsidR="00813B2E" w:rsidRPr="00813B2E" w:rsidRDefault="00813B2E" w:rsidP="0081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13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решения возложить на постоянную депутатскую комиссию по экономике, бюджету и налогам.</w:t>
      </w:r>
    </w:p>
    <w:p w:rsidR="00813B2E" w:rsidRPr="00813B2E" w:rsidRDefault="00813B2E" w:rsidP="00813B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Настоящее решение вступает в силу со дня его официального опубликования.</w:t>
      </w:r>
    </w:p>
    <w:p w:rsidR="00813B2E" w:rsidRPr="00813B2E" w:rsidRDefault="00813B2E" w:rsidP="00813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13B2E" w:rsidRPr="00813B2E" w:rsidRDefault="00813B2E" w:rsidP="00813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Совета депутатов 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городского поселения поселок Судиславль</w:t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С.В. Мамонтов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Глава 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поселения поселок Судиславль</w:t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М.А. Беляева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 городского поселения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25.05.2018 г. № 24</w:t>
      </w:r>
    </w:p>
    <w:p w:rsidR="00813B2E" w:rsidRPr="00813B2E" w:rsidRDefault="00813B2E" w:rsidP="00813B2E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Поступление доходов на 2018 год в городское поселение поселок Судиславль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4"/>
        <w:gridCol w:w="5473"/>
        <w:gridCol w:w="1276"/>
      </w:tblGrid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813B2E" w:rsidRPr="00813B2E" w:rsidRDefault="00813B2E" w:rsidP="00813B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2018г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13151,0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9238,0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182 101 02010 01 0000 110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9163,0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182 101 02020 01 0000 110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182 101 02030 01 0000 110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220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182 101 02040 01 0000 110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182 103 00000 00 0000 000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182 103 02000 01 0000 110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182 103 02230 01 0000 110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 субъекты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182 103 02240 01 0000 110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182 103 02250 01 0000 110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акцизов на автомобильный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182 103 02260 01 0000 110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-28,0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182 105 01000 00 0000 110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182 105 01010 01 0000 110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182 105 01011 01 0000 110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182 105 01012 01 0000 110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182 105 01020 01 0000 110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182 105 01021 01 0000 110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182 105 01022 01 0000 110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182 105 01050 01 0000 110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</w:t>
            </w: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182 106 00000 00 0000 110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182 106 01000 13 0000 110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182 106 01030 13 0000 110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182 106 06000 00 0000 110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2273,0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182 106 06033 13 0000 110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1464,0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182 106 06043 13 0000 110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182 109 00000 00 0000 000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182 109 04053 13 0000 110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1032,0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000 116 90050 13 0000 140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 городских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132 116 51040 02 0000 140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несоблюдении муниципальных правовых актов, зачисляемых в бюджеты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городских</w:t>
            </w: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901 111 05013 13 0000 120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902 111 09045 13 0000 120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901 114 06013 13 0000 430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901 114 06313 13 0000 430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государственных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14183,0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902 202 10001 13 0000 151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2424,0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902 202 10003 13 0000 151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902 202 30024 13 0000 151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902 202 02</w:t>
            </w: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902 202 02088 13 0002 151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902 202 02089 13 0002 151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000 202 20000 00 0000 151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межбюжетные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902 202 25555 13 0000 151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902 202 29999 13 0000 151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000 202 40000 00 0000 151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12343,589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902 202 49999 13 0000 151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12343,589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902 207 00000 00 0000 000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902 207 05030 13 0000 180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городских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3B2E" w:rsidRPr="00813B2E" w:rsidTr="00813B2E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30 277,11</w:t>
            </w:r>
          </w:p>
        </w:tc>
      </w:tr>
    </w:tbl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25.05.2018 г. № 24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left="113" w:right="57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Расходы бюджета городского поселения поселок Судиславль на 2018 год.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7148"/>
        <w:gridCol w:w="1511"/>
      </w:tblGrid>
      <w:tr w:rsidR="00813B2E" w:rsidRPr="00813B2E" w:rsidTr="00813B2E">
        <w:trPr>
          <w:trHeight w:val="53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813B2E" w:rsidRPr="00813B2E" w:rsidRDefault="00813B2E" w:rsidP="0081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2018 тыс.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5386,1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16414,5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11636,726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650,9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287,889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28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34957,215</w:t>
            </w:r>
          </w:p>
        </w:tc>
      </w:tr>
    </w:tbl>
    <w:p w:rsidR="00813B2E" w:rsidRPr="00813B2E" w:rsidRDefault="00813B2E" w:rsidP="00813B2E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813B2E" w:rsidRPr="00813B2E" w:rsidRDefault="00813B2E" w:rsidP="00813B2E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расходов бюджета городского поселения поселок Судиславль на 2018 год по разделам, подразделам, целевым статьям, группам (группам и подгруппам), видам расходов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4677"/>
        <w:gridCol w:w="1418"/>
      </w:tblGrid>
      <w:tr w:rsidR="00813B2E" w:rsidRPr="00813B2E" w:rsidTr="00813B2E">
        <w:trPr>
          <w:trHeight w:val="6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Группа, подгруппа, виды расходов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5386,1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и муниципальных 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3454,1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3454,1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2874,1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2874,1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2203,0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665,9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сувенирной и подарочной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16414,5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16114,5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16114,5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т. ч. на формирование муниципальных дорожных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11636,726</w:t>
            </w:r>
          </w:p>
        </w:tc>
      </w:tr>
      <w:tr w:rsidR="00813B2E" w:rsidRPr="00813B2E" w:rsidTr="00813B2E">
        <w:trPr>
          <w:trHeight w:val="1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 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 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813B2E" w:rsidRPr="00813B2E" w:rsidTr="00813B2E">
        <w:trPr>
          <w:trHeight w:val="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1886,96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на возмещение недополученных доходов, связанных с оказанием коммунальных услуг водоснабжения населению и учреждениям бюджетной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недополученных доходов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1286,96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1255,0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6093,821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 на 2018-2022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среды" на 2018-2022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4177,3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2527,3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650,9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 в Судиславском муниципальном районе Костромской области на 2018-2020 годы"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"Развитие культуры в Судиславском муниципальном районе Костромской области на 2018-2020 годы" в части сохранения и развития 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277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"Обеспечение жильем молодых семей Судиславского муниципального района на 2016-2018 годы" за счет федерального, областного и местных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177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34 957,215</w:t>
            </w:r>
          </w:p>
        </w:tc>
      </w:tr>
    </w:tbl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 городского поселения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25.05.2018 г. № 24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бюджета городского поселения поселок Судиславль на 2018 год.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3118"/>
        <w:gridCol w:w="1276"/>
      </w:tblGrid>
      <w:tr w:rsidR="00813B2E" w:rsidRPr="00813B2E" w:rsidTr="00813B2E">
        <w:trPr>
          <w:trHeight w:val="6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13B2E" w:rsidRPr="00813B2E" w:rsidRDefault="00813B2E" w:rsidP="00813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13B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Группа, подгруппа, виды расходов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на выплаты по оплате труда работников государственных 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и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457,4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351,3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106,1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поселок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17703,26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РФ, высших исполнительной органов власти и местных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617,4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474,2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3454,1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Центральный аппарат муниципальных органов  муниципального образования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3454,1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2874,1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2874,1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2203,0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665,9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6600000190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на обеспечение функций муниципальных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521,4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6600072090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Расходы за счет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6600090050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муниципального образования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1000090040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муниципальной программы "Управление муниципальными финансами муниципального образования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Судиславский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муниципальный район Костромской области на 2018-2020 годы" в части расходов за счет межбюджетных трансфертов поселений на осуществление полномочий по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46,8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муниципальных органов не отнесенные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Расчеты с редакцией газеты «Сельская жизнь» за опубликования официального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сувенирной и подарочной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9990090060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счет межбюджетных трансфертов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292,0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16414,5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16114,5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16114,5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3588,184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Проектирование строительство (реконструкция),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10526,316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15100S1190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 xml:space="preserve">Расходы за счет субсидий областного бюджета на строительство (реконструкцию), капитальный ремонт, ремонт, содержание автомобильных дорог общего пользования местного значения, в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т.ч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11636,726</w:t>
            </w:r>
          </w:p>
        </w:tc>
      </w:tr>
      <w:tr w:rsidR="00813B2E" w:rsidRPr="00813B2E" w:rsidTr="00813B2E">
        <w:trPr>
          <w:trHeight w:val="1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3655,945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3600020090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420,0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в т.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3235,545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3235,545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3600009602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т. ч. переселение граждан из аварийного жилищного фонда с учетом необходимости развития малоэтажного жилищного строительства за счет средств поступивших из областного бюджета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 в объемы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0,4</w:t>
            </w:r>
          </w:p>
        </w:tc>
      </w:tr>
      <w:tr w:rsidR="00813B2E" w:rsidRPr="00813B2E" w:rsidTr="00813B2E">
        <w:trPr>
          <w:trHeight w:val="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1886,,96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3610060030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на возмещение недополученных доходов, связанных с оказанием коммунальных услуг водоснабжения населению и учреждениям бюджетной 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недополученных доходов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1286,96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3610020100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1255,0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150,7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расходных обязательств, возникших при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реализации проектов развития территорий сельских поселений, основанных на местных инициативах в сфере коммунального хозяйства за счет средств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7520000000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"чистая вода" в городском поселении п. Судиславль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75200L1090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по Муниципальной программе "Чистая вода" в городском поселении п. Судиславль за счет средств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6093,821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 на 2018-2022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муниципальной программы Судиславского муниципального района "Формирование современной городской среды на 2018-2022 годы" за счет федерального областного и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601,4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Судиславского муниципального района "Формирование современной городской среды" на 2018-2022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01200L5550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мероприятий муниципальной программы Судиславского муниципального района "Формирование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современной городской среды" на 2018-2022 годы за счет федерального областного и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1315,121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4177,3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1650,0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6000020120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2527,3</w:t>
            </w:r>
          </w:p>
        </w:tc>
      </w:tr>
      <w:tr w:rsidR="00813B2E" w:rsidRPr="00813B2E" w:rsidTr="00813B2E">
        <w:trPr>
          <w:trHeight w:val="1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650,9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650,9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813B2E" w:rsidRPr="00813B2E" w:rsidTr="00813B2E">
        <w:trPr>
          <w:trHeight w:val="1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107,7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казенных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программные расходы в части сохранения и развития библиотечного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9960000590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 в Судиславском муниципальном районе Костромской области на 2018-2020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"Развитие культуры в Судиславском муниципальном районе Костромской области на 2018-2020 годы" в части сохранения и развития библиотечного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0810090100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за счет межбюджетных трансфертов городского поселения п. Судиславль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287,889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включая расходы, связанные с исполнением публичных нормативных обязательств, за счет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и муниципальные доплаты к пенсиям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277,889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реализации </w:t>
            </w: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lastRenderedPageBreak/>
              <w:t>177,889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01000L4970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муниципальной программы "Обеспечение жильем молодых семей Судиславского муниципального района на 2016-2018 годы" за счет федерального,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177,889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177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,</w:t>
            </w: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val="en-US" w:eastAsia="ru-RU"/>
              </w:rPr>
              <w:t>889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помощь, включая расходы, связанные с исполнением публичных нормативных обязательств, за счет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5020082130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2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4870020080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9990020400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159,1</w:t>
            </w:r>
          </w:p>
        </w:tc>
      </w:tr>
      <w:tr w:rsidR="00813B2E" w:rsidRPr="00813B2E" w:rsidTr="00813B2E">
        <w:trPr>
          <w:trHeight w:val="3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2E" w:rsidRPr="00813B2E" w:rsidRDefault="00813B2E" w:rsidP="00813B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34 957,215</w:t>
            </w:r>
          </w:p>
        </w:tc>
      </w:tr>
    </w:tbl>
    <w:p w:rsidR="00813B2E" w:rsidRPr="00813B2E" w:rsidRDefault="00813B2E" w:rsidP="00813B2E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4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 городского поселения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 25.05.2018 г. № 24</w:t>
      </w:r>
    </w:p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Публичные нормативные обязательства бюджета городского поселения поселок Судиславль на 2018г.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59"/>
        <w:gridCol w:w="1606"/>
      </w:tblGrid>
      <w:tr w:rsidR="00813B2E" w:rsidRPr="00813B2E" w:rsidTr="00813B2E"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Наименование обязательств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13B2E" w:rsidRPr="00813B2E" w:rsidTr="00813B2E">
        <w:trPr>
          <w:trHeight w:val="303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Публично-нормативные обязательства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813B2E" w:rsidRPr="00813B2E" w:rsidTr="00813B2E"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доплаты к пенсиям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13B2E" w:rsidRPr="00813B2E" w:rsidTr="00813B2E"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813B2E" w:rsidRPr="00813B2E" w:rsidRDefault="00813B2E" w:rsidP="00813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5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Совета депутатов городского поселения </w:t>
      </w:r>
    </w:p>
    <w:p w:rsidR="00813B2E" w:rsidRPr="00813B2E" w:rsidRDefault="00813B2E" w:rsidP="00813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 от 25.05.2018 г. №  24</w:t>
      </w:r>
    </w:p>
    <w:p w:rsidR="00813B2E" w:rsidRPr="00813B2E" w:rsidRDefault="00813B2E" w:rsidP="0081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B2E" w:rsidRPr="00813B2E" w:rsidRDefault="00813B2E" w:rsidP="00813B2E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бюджета городского поселения</w:t>
      </w:r>
    </w:p>
    <w:p w:rsidR="00813B2E" w:rsidRPr="00813B2E" w:rsidRDefault="00813B2E" w:rsidP="00813B2E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поселок Судиславль на 2018 г.</w:t>
      </w:r>
    </w:p>
    <w:p w:rsidR="00813B2E" w:rsidRPr="00813B2E" w:rsidRDefault="00813B2E" w:rsidP="00813B2E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ублей</w:t>
      </w:r>
      <w:proofErr w:type="spellEnd"/>
      <w:r w:rsidRPr="00813B2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3402"/>
        <w:gridCol w:w="1701"/>
      </w:tblGrid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902 01 02 00 00 00 0000 700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902 01 02 01 00 13 0000 710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3958,2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13B2E" w:rsidRPr="00813B2E" w:rsidTr="00813B2E">
        <w:trPr>
          <w:trHeight w:val="38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902 01 03 00 00 00 0000 800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бюджетных кредитов от других бюджетов бюджетной системы бюджетам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902 01 03 01 00 13 0000 810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-2546,0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31,96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-34235,31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-34235,31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902 01 05 00 00 00 0000 600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37503,215</w:t>
            </w:r>
          </w:p>
        </w:tc>
      </w:tr>
      <w:tr w:rsidR="00813B2E" w:rsidRPr="00813B2E" w:rsidTr="00813B2E">
        <w:trPr>
          <w:trHeight w:val="2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902 01 05 02 00 13 0000 610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37503,215</w:t>
            </w:r>
          </w:p>
        </w:tc>
      </w:tr>
      <w:tr w:rsidR="00813B2E" w:rsidRPr="00813B2E" w:rsidTr="00813B2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4680,105</w:t>
            </w:r>
          </w:p>
        </w:tc>
      </w:tr>
    </w:tbl>
    <w:p w:rsidR="00813B2E" w:rsidRPr="00813B2E" w:rsidRDefault="00813B2E" w:rsidP="0081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Костромская область</w:t>
      </w: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proofErr w:type="spellStart"/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Судиславский</w:t>
      </w:r>
      <w:proofErr w:type="spellEnd"/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муниципальный район</w:t>
      </w: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Городское поселение поселок Судиславль</w:t>
      </w: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0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Совет депутатов</w:t>
      </w: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pacing w:val="140"/>
          <w:sz w:val="20"/>
          <w:szCs w:val="20"/>
          <w:lang w:eastAsia="zh-CN"/>
        </w:rPr>
        <w:t>РЕШЕНИЕ</w:t>
      </w:r>
    </w:p>
    <w:p w:rsidR="00813B2E" w:rsidRPr="00813B2E" w:rsidRDefault="00813B2E" w:rsidP="00813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25.05.2018 г. № 25</w:t>
      </w:r>
    </w:p>
    <w:p w:rsidR="00813B2E" w:rsidRPr="00813B2E" w:rsidRDefault="00813B2E" w:rsidP="00813B2E">
      <w:pPr>
        <w:suppressAutoHyphens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Об исполнении бюджета городского поселения поселок Судиславль за 1 квартал 2018 года.</w:t>
      </w:r>
    </w:p>
    <w:p w:rsidR="00813B2E" w:rsidRPr="00813B2E" w:rsidRDefault="00813B2E" w:rsidP="00813B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Заслушав и обсудив информацию по отчету главного бухгалтера администрации городского поселения поселок Судиславль Евдокимову С.Ю. «Об исполнении бюджета городского поселения поселок Судиславль за 1 квартал 2018 года»,</w:t>
      </w:r>
    </w:p>
    <w:p w:rsidR="00813B2E" w:rsidRPr="00813B2E" w:rsidRDefault="00813B2E" w:rsidP="00813B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Совет депутатов городского поселения поселок Судиславль решил:</w:t>
      </w:r>
    </w:p>
    <w:p w:rsidR="00813B2E" w:rsidRPr="00813B2E" w:rsidRDefault="00813B2E" w:rsidP="00813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1. Утвердить информацию по отчету об исполнении бюджета городского поселения поселок Судиславль за 1 квартал 2018 года.</w:t>
      </w:r>
    </w:p>
    <w:p w:rsidR="00813B2E" w:rsidRPr="00813B2E" w:rsidRDefault="00813B2E" w:rsidP="00813B2E">
      <w:pPr>
        <w:tabs>
          <w:tab w:val="left" w:pos="-48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По доходам в сумме 3 528,7 тыс. рублей</w:t>
      </w:r>
    </w:p>
    <w:p w:rsidR="00813B2E" w:rsidRPr="00813B2E" w:rsidRDefault="00813B2E" w:rsidP="00813B2E">
      <w:pPr>
        <w:tabs>
          <w:tab w:val="left" w:pos="-48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По расходам в сумме 4 631,6 тыс. рублей</w:t>
      </w:r>
    </w:p>
    <w:p w:rsidR="00813B2E" w:rsidRPr="00813B2E" w:rsidRDefault="00813B2E" w:rsidP="00813B2E">
      <w:pPr>
        <w:tabs>
          <w:tab w:val="left" w:pos="-48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По источникам финансирования дефицита бюджета -1102,9 тыс. руб.</w:t>
      </w:r>
    </w:p>
    <w:p w:rsidR="00813B2E" w:rsidRPr="00813B2E" w:rsidRDefault="00813B2E" w:rsidP="00813B2E">
      <w:pPr>
        <w:tabs>
          <w:tab w:val="left" w:pos="-480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2. Настоящее решение вступает в силу со дня опубликования в информационном бюллетене «</w:t>
      </w:r>
      <w:proofErr w:type="spellStart"/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Судиславские</w:t>
      </w:r>
      <w:proofErr w:type="spellEnd"/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ведомости».</w:t>
      </w:r>
    </w:p>
    <w:p w:rsidR="00813B2E" w:rsidRPr="00813B2E" w:rsidRDefault="00813B2E" w:rsidP="00813B2E">
      <w:pPr>
        <w:tabs>
          <w:tab w:val="left" w:pos="-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Председатель Совета депутатов </w:t>
      </w: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городского поселения посёлок Судиславль</w:t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С.В. Мамонтов </w:t>
      </w: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Глава </w:t>
      </w:r>
      <w:proofErr w:type="gramStart"/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городского</w:t>
      </w:r>
      <w:proofErr w:type="gramEnd"/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поселения поселок Судиславль</w:t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813B2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>М.А. Беляева</w:t>
      </w:r>
    </w:p>
    <w:p w:rsidR="00813B2E" w:rsidRPr="00813B2E" w:rsidRDefault="00813B2E" w:rsidP="00813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13B2E" w:rsidRPr="00813B2E" w:rsidRDefault="00813B2E" w:rsidP="00813B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13B2E" w:rsidRPr="00813B2E" w:rsidSect="00813B2E">
          <w:pgSz w:w="11906" w:h="16838"/>
          <w:pgMar w:top="1134" w:right="851" w:bottom="1134" w:left="1134" w:header="720" w:footer="720" w:gutter="0"/>
          <w:cols w:space="720"/>
          <w:docGrid w:linePitch="435"/>
        </w:sectPr>
      </w:pPr>
    </w:p>
    <w:p w:rsidR="00813B2E" w:rsidRPr="00813B2E" w:rsidRDefault="00813B2E" w:rsidP="00813B2E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№1</w:t>
      </w:r>
    </w:p>
    <w:p w:rsidR="00813B2E" w:rsidRPr="00813B2E" w:rsidRDefault="00813B2E" w:rsidP="00813B2E">
      <w:pPr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К решению Совета депутатов городского</w:t>
      </w:r>
    </w:p>
    <w:p w:rsidR="00813B2E" w:rsidRPr="00813B2E" w:rsidRDefault="00813B2E" w:rsidP="00813B2E">
      <w:pPr>
        <w:suppressAutoHyphens/>
        <w:snapToGrid w:val="0"/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поселения посёлок Судиславль</w:t>
      </w:r>
    </w:p>
    <w:p w:rsidR="00813B2E" w:rsidRPr="00813B2E" w:rsidRDefault="00813B2E" w:rsidP="00813B2E">
      <w:pPr>
        <w:suppressAutoHyphens/>
        <w:snapToGrid w:val="0"/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Судиславского муниципального района</w:t>
      </w:r>
    </w:p>
    <w:p w:rsidR="00813B2E" w:rsidRPr="00813B2E" w:rsidRDefault="00813B2E" w:rsidP="00813B2E">
      <w:pPr>
        <w:tabs>
          <w:tab w:val="left" w:pos="14459"/>
        </w:tabs>
        <w:suppressAutoHyphens/>
        <w:snapToGrid w:val="0"/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sz w:val="20"/>
          <w:szCs w:val="20"/>
          <w:lang w:eastAsia="zh-CN"/>
        </w:rPr>
        <w:t>от 25.05.2018г. №25</w:t>
      </w:r>
    </w:p>
    <w:p w:rsidR="00813B2E" w:rsidRPr="00813B2E" w:rsidRDefault="00813B2E" w:rsidP="00813B2E">
      <w:pPr>
        <w:suppressAutoHyphens/>
        <w:snapToGrid w:val="0"/>
        <w:spacing w:after="0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13B2E" w:rsidRPr="00813B2E" w:rsidRDefault="00813B2E" w:rsidP="00813B2E">
      <w:pPr>
        <w:tabs>
          <w:tab w:val="left" w:pos="10773"/>
        </w:tabs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>Информация об исполнении бюджета городского поселения поселок Судиславль Судиславского муниципального района Костромской области за 1 квартал 2018 года.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7422"/>
        <w:gridCol w:w="1566"/>
        <w:gridCol w:w="1417"/>
        <w:gridCol w:w="1218"/>
      </w:tblGrid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Утверждено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Исполнено за 1 квартал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% выполнения 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Налоговые доходы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13151,0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2983,7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22,6%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182 101 02000 01 0000 110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9238,0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2100,9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Arial" w:hAnsi="Times New Roman" w:cs="Times New Roman"/>
                <w:bCs/>
                <w:kern w:val="1"/>
                <w:sz w:val="20"/>
                <w:szCs w:val="20"/>
                <w:lang w:eastAsia="zh-CN"/>
              </w:rPr>
              <w:t>22,7%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182 101 02010 01 0000 110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9163,0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2098,6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22,9%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182 101 02020 01 0000 110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182 101 02030 01 0000 110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182 101 02040 01 0000 110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52,0%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182 103 02000 01 0000 110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Акцизы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акцизным товаром (продукции) производимые на территории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114,8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23,7%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182 103 02230 01 0000 110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дизельное топливо, зачисляемые в консолидированный бюджет субъектов Российской Федерации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47,3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26,1%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182 103 02240 01 0000 110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моторные масла для дизельны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х(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или) карбюраторных (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инжекторных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двигателей) зачисляемые в консолидированный бюджет субъектов Российской Федерации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182 103 02250 01 0000 110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Доходы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уплата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акцизов на автомобильный бензин, произведенный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330,0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23,3%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182 103 02260 01 0000 110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консолидированный бюджет Российской Федерации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-28,0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-9,8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35,0%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182 105 01000 00 0000 110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886,0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185,2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20,9%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182 105 01010 01 0000 110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Налоги, взимаемые с налогоплательщиков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выбравший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в качестве объекта налогообложения доходы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488,0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25,2%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182 105 01020 01 0000 110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Налоги, взимаемые с налогоплательщиков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выбравший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в качестве объекта налогообложения доходы, уменьшение на величину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22,2%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182 105 01050 01 0000 110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Минимальный налог, зачисляемый в бюджеты</w:t>
            </w: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182 106 01000 10 0000 110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270,0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8,5%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182 106 06000 00 0000 110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2273,0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559,7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ind w:left="86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24,6%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182 106 06033 13 0000 110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1464,0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517,6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35,3%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182 106 06043 13 0000 110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809,0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42,1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5,2%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Неналоговые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200,1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zh-CN"/>
              </w:rPr>
              <w:t>21,0%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901 111 05013 13 0000 120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902 111 09045 01 0000 120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а так же имущества муниципальных унитарных предприятий, в том числе казенных)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17,8%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000 114 00000 00 0000 000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ДОХОДЫ ОТ ПРОДАЖИ МАТЕРИАЛЬНЫХ И МАТЕРИАЛЬНЫХ АКТИВОВ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1,4%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901 114 06013 13 0000 430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1,1%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901 114 06313 13 0000 430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государственных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45,0%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000 116 00000 00 0000 000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ШТРАФЫ, САНКЦИИ, ВОЗМЕЩЕНИЕ УЩЕРБА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306,6%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132 116 51040 02 0000 140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несоблюдении муниципальных правовых актов, зачисляемых в бюджеты  городских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000 116 90050 13 0000 140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денежных взысканий (штрафов) и иных сумм возмещение ущерба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368,0%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Итого доходов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14 103,0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3 183,8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22,5%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000 200 00000 00 0000 00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14 087,51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zh-CN"/>
              </w:rPr>
              <w:t>344,9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2,4%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902 202 15001 13 0000 151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Дотации на выравнивание уровня бюджетной обеспеченности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2 424,0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606,0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902 202 25555 13 0000 151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1 315,121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902 202 30024 130000 151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Субсидии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902 202 49999 13 0000 151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10 336,989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0,3%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902  202 02999 13 000 151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Прочие субсидии бюджетам городских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902 207 05030 13 0000 180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Прочие безвозмездные поступления в бюджеты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городских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посел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902 219 60010 13 0000 151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,, 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имеющих целевое назначение, прошлых лет из бюджетов городских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-303,2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28 190,51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3 528,7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12,5%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РАСХОДЫ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0100.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5 209,9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1 024,0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19,6 %  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0102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Функционирование правительства РФ, высших  исполнительной органов власти и местных администраций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617,4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25,9%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0103.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Функционирование законодательных, (представительных) органов государственной власти  и представительных органов муниципальных образований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457,4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18,2%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0104.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3 277,9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714,9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21,8%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0106.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0111.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0113.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410,4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0300.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Национальная безопасность и правоохранительная </w:t>
            </w:r>
            <w:proofErr w:type="spellStart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деятельн-ть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0400.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14 414,5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829,0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5,7%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0409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Дорожное хозяйство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14 114,5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829,0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5,8%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0412.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0500.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11 726,3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2 683,2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22,8%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0501.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Жилищное хозяйство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3 655,9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1 754,8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47,9%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Программа переселения граждан из аварийного жилья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3 235,5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1 745,6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53,9%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Программа переселения граждан из аварийного жилья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Обеспечение мероприятий по ремонту жилых домов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2,1%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0502.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Коммунальное хозяйство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1 887,0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1,3%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Региональная целевая программа «Чистая вода» на 2011-2017 г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Реализация мероприятий муниципальной программы "Чистая вода в городском поселении п. Судиславль" за счет средств бюджета поселения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1 755,0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1,4%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</w:pPr>
            <w:proofErr w:type="spellStart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  <w:t>Софинансирование</w:t>
            </w:r>
            <w:proofErr w:type="spellEnd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  <w:t xml:space="preserve"> расходных обязательств, возникших при реализации проектов развития территорий поселений, основан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  <w:t>.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  <w:t>н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zh-CN"/>
              </w:rPr>
              <w:t>а местных инициативах в сфере ком х-ва за счет средств МБ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32,0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0503.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6 183,4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14,5%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1 650,0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578,2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35,0%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Программа "Городская среда"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1 755,1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Прочие мероприятия по благоустройству городских  поселений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2 778,3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324,1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11,6%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0800.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Культура, кинематография, средства массовой информации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650,9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6,5%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150,9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28,4%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1001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1003.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Социальное обеспечение население 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277,9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0,0%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1100.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13,3%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1301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Обслуживание муниципального долга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159,1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24,6%</w:t>
            </w:r>
          </w:p>
        </w:tc>
      </w:tr>
      <w:tr w:rsidR="00813B2E" w:rsidRPr="00813B2E" w:rsidTr="00813B2E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ИТОГО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32 870,6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4 631,6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14,0%</w:t>
            </w:r>
          </w:p>
        </w:tc>
      </w:tr>
    </w:tbl>
    <w:p w:rsidR="00813B2E" w:rsidRPr="00813B2E" w:rsidRDefault="00813B2E" w:rsidP="00813B2E">
      <w:pPr>
        <w:tabs>
          <w:tab w:val="left" w:pos="9923"/>
          <w:tab w:val="left" w:pos="1020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813B2E" w:rsidRPr="00813B2E" w:rsidRDefault="00813B2E" w:rsidP="00813B2E">
      <w:pPr>
        <w:tabs>
          <w:tab w:val="left" w:pos="9923"/>
          <w:tab w:val="left" w:pos="1020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813B2E" w:rsidRPr="00813B2E" w:rsidRDefault="00813B2E" w:rsidP="00813B2E">
      <w:pPr>
        <w:tabs>
          <w:tab w:val="left" w:pos="9923"/>
          <w:tab w:val="left" w:pos="1020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13B2E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Источники финансирования дефицита бюджета городского поселения поселок Судиславль за 1 квартал 2018г. </w:t>
      </w:r>
    </w:p>
    <w:p w:rsidR="00813B2E" w:rsidRPr="00813B2E" w:rsidRDefault="00813B2E" w:rsidP="00813B2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6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985"/>
        <w:gridCol w:w="1701"/>
        <w:gridCol w:w="1417"/>
        <w:gridCol w:w="734"/>
      </w:tblGrid>
      <w:tr w:rsidR="00813B2E" w:rsidRPr="00813B2E" w:rsidTr="00813B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Утверждено по плану на 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Фактически исполнено за 1 квартал 2018 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% выполнения плана к год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.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лану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trHeight w:val="50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90201020000000000000.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Кредиты кредитных организаций в валюте Российской Федерации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3958,2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trHeight w:val="72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90201020000000000700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3958,2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trHeight w:val="8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90201020000000000710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Получение кредитов от кредитных организаций бюджетами 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trHeight w:val="61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90201030000000000000.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-2546,0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rPr>
          <w:trHeight w:val="85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90201030000000000700.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90201030000100000710.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Получение бюджетных кредитов от других бюджетов бюджетной системы бюджетам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90201030000000000800.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proofErr w:type="gramStart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</w:t>
            </w:r>
            <w:proofErr w:type="gramEnd"/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tabs>
                <w:tab w:val="center" w:pos="653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-2546,0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90201030000100000810.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Погашение бюджетных кредитов  от других бюджетов бюджетной системы бюджетам поселений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-2546,0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90201050000000000000.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-14741,915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90201050000000000500.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Увеличение прочих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-32148,71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-6975,9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21,6%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90201050200000000500.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-32148,71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-6975,9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21,6%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90201050201100000510.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-32148,71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-6975,9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21,6%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90201050000000000600.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35416,615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8078,8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22,8%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90201050000000000610.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35416,615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8078,8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22,8%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90201050211000000610.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35416,615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8078,8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zh-CN"/>
              </w:rPr>
              <w:t>22,8%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813B2E" w:rsidRPr="00813B2E" w:rsidTr="00813B2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Итого источников внутреннего финансирования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4680,105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1102,9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13B2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23,5%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813B2E" w:rsidRPr="00813B2E" w:rsidRDefault="00813B2E" w:rsidP="00813B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813B2E" w:rsidRPr="00813B2E" w:rsidRDefault="00813B2E" w:rsidP="00813B2E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49AE" w:rsidRPr="00813B2E" w:rsidRDefault="009249AE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sectPr w:rsidR="009249AE" w:rsidRPr="00813B2E" w:rsidSect="00813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77" w:bottom="720" w:left="776" w:header="720" w:footer="720" w:gutter="0"/>
      <w:cols w:space="720"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78" w:rsidRDefault="00835F78">
      <w:pPr>
        <w:spacing w:after="0" w:line="240" w:lineRule="auto"/>
      </w:pPr>
      <w:r>
        <w:separator/>
      </w:r>
    </w:p>
  </w:endnote>
  <w:endnote w:type="continuationSeparator" w:id="0">
    <w:p w:rsidR="00835F78" w:rsidRDefault="008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F6ABA9" wp14:editId="32243D19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B2E" w:rsidRDefault="00813B2E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813B2E" w:rsidRDefault="00813B2E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48C598" wp14:editId="09D12613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B2E" w:rsidRDefault="00813B2E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0B35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813B2E" w:rsidRDefault="00813B2E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4A0B35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29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78" w:rsidRDefault="00835F78">
      <w:pPr>
        <w:spacing w:after="0" w:line="240" w:lineRule="auto"/>
      </w:pPr>
      <w:r>
        <w:separator/>
      </w:r>
    </w:p>
  </w:footnote>
  <w:footnote w:type="continuationSeparator" w:id="0">
    <w:p w:rsidR="00835F78" w:rsidRDefault="008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6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1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12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3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4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6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18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9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21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2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7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7"/>
  </w:num>
  <w:num w:numId="14">
    <w:abstractNumId w:val="22"/>
  </w:num>
  <w:num w:numId="15">
    <w:abstractNumId w:val="15"/>
  </w:num>
  <w:num w:numId="16">
    <w:abstractNumId w:val="5"/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F"/>
    <w:rsid w:val="001A2A12"/>
    <w:rsid w:val="003734BF"/>
    <w:rsid w:val="003C0BD7"/>
    <w:rsid w:val="004A0B35"/>
    <w:rsid w:val="005A424F"/>
    <w:rsid w:val="006C53F2"/>
    <w:rsid w:val="00813B2E"/>
    <w:rsid w:val="00835F78"/>
    <w:rsid w:val="009249AE"/>
    <w:rsid w:val="00B934F8"/>
    <w:rsid w:val="00F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Ксения</cp:lastModifiedBy>
  <cp:revision>6</cp:revision>
  <dcterms:created xsi:type="dcterms:W3CDTF">2018-04-09T11:56:00Z</dcterms:created>
  <dcterms:modified xsi:type="dcterms:W3CDTF">2018-09-06T10:08:00Z</dcterms:modified>
</cp:coreProperties>
</file>