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F" w:rsidRPr="0055324F" w:rsidRDefault="00C328EF" w:rsidP="00C328EF">
      <w:pPr>
        <w:suppressAutoHyphens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-43815</wp:posOffset>
            </wp:positionV>
            <wp:extent cx="609600" cy="64770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 xml:space="preserve">Судиславские </w:t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ВЕДОМОСТИ</w:t>
      </w:r>
    </w:p>
    <w:p w:rsidR="00C328EF" w:rsidRPr="0055324F" w:rsidRDefault="00C328EF" w:rsidP="00C328EF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C328EF" w:rsidRPr="0055324F" w:rsidRDefault="00C328EF" w:rsidP="00C328EF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328EF" w:rsidRPr="0055324F" w:rsidTr="00BE77C4">
        <w:trPr>
          <w:trHeight w:val="51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F" w:rsidRPr="0055324F" w:rsidRDefault="00C328EF" w:rsidP="00802813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2006 г.                      </w:t>
            </w:r>
            <w:r w:rsidR="00DF4E8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№</w:t>
            </w:r>
            <w:r w:rsidR="00640DA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пятница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640DA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28 ИЮНЯ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2019 года.</w:t>
            </w:r>
          </w:p>
          <w:p w:rsidR="00C328EF" w:rsidRPr="0055324F" w:rsidRDefault="00C328EF" w:rsidP="00802813">
            <w:pPr>
              <w:suppressAutoHyphens/>
              <w:spacing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C328EF" w:rsidRPr="0055324F" w:rsidRDefault="00C328EF" w:rsidP="00C328EF">
      <w:pPr>
        <w:suppressAutoHyphens/>
        <w:spacing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9436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49"/>
        <w:gridCol w:w="7749"/>
        <w:gridCol w:w="438"/>
      </w:tblGrid>
      <w:tr w:rsidR="00C328EF" w:rsidRPr="0055324F" w:rsidTr="006F5E8E">
        <w:trPr>
          <w:trHeight w:val="2490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8EF" w:rsidRPr="00BE77C4" w:rsidRDefault="00C328EF" w:rsidP="00802813">
            <w:pPr>
              <w:shd w:val="clear" w:color="auto" w:fill="FFFFFF"/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BE77C4" w:rsidRDefault="00C328EF" w:rsidP="00802813">
            <w:pPr>
              <w:shd w:val="clear" w:color="auto" w:fill="FFFFFF"/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40DA5" w:rsidRDefault="00640DA5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03.06.2019г</w:t>
            </w: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№65</w:t>
            </w: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C098D" w:rsidRDefault="000C098D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17.06.2019г</w:t>
            </w: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№69</w:t>
            </w: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4990" w:rsidRDefault="007A4990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4990" w:rsidRDefault="007A4990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17.06.2019г.№70</w:t>
            </w: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A4990" w:rsidRDefault="007A4990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40DA5" w:rsidRDefault="00640DA5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40DA5" w:rsidRDefault="00640DA5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40DA5" w:rsidRDefault="00640DA5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802813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24.06.2019г</w:t>
            </w:r>
          </w:p>
          <w:p w:rsidR="00802813" w:rsidRPr="00BE77C4" w:rsidRDefault="00802813" w:rsidP="00DF4E8E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№74</w:t>
            </w:r>
          </w:p>
        </w:tc>
        <w:tc>
          <w:tcPr>
            <w:tcW w:w="7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FE4" w:rsidRPr="00640DA5" w:rsidRDefault="00C328EF" w:rsidP="00037FE4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0DA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СОДЕРЖАНИЕ:</w:t>
            </w:r>
            <w:r w:rsidRPr="00640DA5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BE77C4" w:rsidRPr="00640DA5" w:rsidRDefault="00BE77C4" w:rsidP="00BE77C4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C098D" w:rsidRPr="00640DA5" w:rsidRDefault="000C098D" w:rsidP="000C098D">
            <w:pPr>
              <w:shd w:val="clear" w:color="auto" w:fill="FFFFFF"/>
              <w:suppressAutoHyphens/>
              <w:snapToGrid w:val="0"/>
              <w:ind w:right="-108" w:firstLine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40DA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Постановления Администрации городского поселения поселок Судиславль</w:t>
            </w:r>
          </w:p>
          <w:p w:rsidR="00BE77C4" w:rsidRPr="00640DA5" w:rsidRDefault="00BE77C4" w:rsidP="000C098D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C098D" w:rsidRPr="00640DA5" w:rsidRDefault="000C098D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A5">
              <w:rPr>
                <w:rFonts w:ascii="Times New Roman" w:hAnsi="Times New Roman" w:cs="Times New Roman"/>
                <w:sz w:val="24"/>
                <w:szCs w:val="24"/>
              </w:rPr>
              <w:t>Об обеспечении первичных мер пожарной безопасности на территории городского поселения поселок Судиславль</w:t>
            </w:r>
            <w:r w:rsidR="007A4990" w:rsidRPr="0064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813" w:rsidRPr="00640DA5" w:rsidRDefault="00802813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A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«Поддержка общественных инициатив на территории городского поселения поселок Судиславль на 2019год»</w:t>
            </w:r>
            <w:r w:rsidR="007A4990" w:rsidRPr="0064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990" w:rsidRPr="00640DA5" w:rsidRDefault="007A4990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A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«Проверка подготовки теплоснабжающей организации и потребления тепловой энергии городского поселения поселок Судиславль Судиславского муниципального района Костромской области к отопительному периоду 2019-2020г.г.»</w:t>
            </w:r>
          </w:p>
          <w:p w:rsidR="00802813" w:rsidRPr="00640DA5" w:rsidRDefault="00802813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01.08.2013г. №69 «О межведомственной комиссии по обследованию жилищного фонда на территории городского поселения  поселок Судиславль» (в редакции постановления администрации городского поселения поселок Судиславль от 08.10.2013г. №81</w:t>
            </w:r>
            <w:r w:rsidR="007A4990" w:rsidRPr="00640DA5">
              <w:rPr>
                <w:rFonts w:ascii="Times New Roman" w:hAnsi="Times New Roman" w:cs="Times New Roman"/>
                <w:sz w:val="24"/>
                <w:szCs w:val="24"/>
              </w:rPr>
              <w:t>, от 25.10.2016г. №87, от 22.09.2019 г № 68, от 25.04.2019 г.№47).</w:t>
            </w:r>
          </w:p>
          <w:p w:rsidR="00802813" w:rsidRPr="00640DA5" w:rsidRDefault="00802813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13" w:rsidRPr="00640DA5" w:rsidRDefault="00802813" w:rsidP="00DF4E8E">
            <w:pPr>
              <w:spacing w:after="100" w:afterAutospacing="1"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28EF" w:rsidRPr="0055324F" w:rsidRDefault="00C328EF" w:rsidP="00802813">
            <w:pPr>
              <w:suppressAutoHyphens/>
              <w:snapToGrid w:val="0"/>
              <w:spacing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55324F" w:rsidRDefault="00C328EF" w:rsidP="00802813">
            <w:pPr>
              <w:suppressAutoHyphens/>
              <w:snapToGrid w:val="0"/>
              <w:spacing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F4E8E" w:rsidRDefault="00DF4E8E" w:rsidP="00DF4E8E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DF4E8E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802813">
            <w:pPr>
              <w:suppressAutoHyphens/>
              <w:snapToGrid w:val="0"/>
              <w:spacing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802813">
            <w:pPr>
              <w:suppressAutoHyphens/>
              <w:snapToGrid w:val="0"/>
              <w:spacing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73C26" w:rsidRPr="0055324F" w:rsidRDefault="00173C26" w:rsidP="00173C26">
            <w:pPr>
              <w:suppressAutoHyphens/>
              <w:snapToGrid w:val="0"/>
              <w:spacing w:line="200" w:lineRule="atLeast"/>
              <w:ind w:right="-120" w:firstLine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</w:tr>
    </w:tbl>
    <w:p w:rsidR="00640DA5" w:rsidRPr="00E75A97" w:rsidRDefault="00640DA5" w:rsidP="00640DA5">
      <w:pPr>
        <w:jc w:val="center"/>
        <w:rPr>
          <w:rFonts w:ascii="Arial" w:hAnsi="Arial" w:cs="Arial"/>
        </w:rPr>
      </w:pPr>
      <w:r w:rsidRPr="00E75A97">
        <w:rPr>
          <w:rFonts w:ascii="Arial" w:hAnsi="Arial" w:cs="Arial"/>
        </w:rPr>
        <w:t xml:space="preserve">. </w:t>
      </w:r>
    </w:p>
    <w:p w:rsidR="00640DA5" w:rsidRPr="00E75A97" w:rsidRDefault="00640DA5" w:rsidP="00640DA5">
      <w:pPr>
        <w:jc w:val="center"/>
        <w:rPr>
          <w:rFonts w:ascii="Arial" w:hAnsi="Arial" w:cs="Arial"/>
        </w:rPr>
      </w:pP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</w:t>
      </w:r>
    </w:p>
    <w:p w:rsidR="00640DA5" w:rsidRPr="00173C26" w:rsidRDefault="00640DA5" w:rsidP="00640DA5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173C26">
        <w:rPr>
          <w:sz w:val="28"/>
          <w:szCs w:val="28"/>
        </w:rPr>
        <w:t>Постановление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>03.06.2019 г. № 65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 xml:space="preserve">Об обеспечении первичных мер </w:t>
      </w:r>
      <w:proofErr w:type="gramStart"/>
      <w:r w:rsidRPr="00173C26">
        <w:rPr>
          <w:sz w:val="28"/>
          <w:szCs w:val="28"/>
        </w:rPr>
        <w:t>пожарной</w:t>
      </w:r>
      <w:proofErr w:type="gramEnd"/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 xml:space="preserve">безопасности на территории </w:t>
      </w:r>
      <w:proofErr w:type="gramStart"/>
      <w:r w:rsidRPr="00173C26">
        <w:rPr>
          <w:sz w:val="28"/>
          <w:szCs w:val="28"/>
        </w:rPr>
        <w:t>городского</w:t>
      </w:r>
      <w:proofErr w:type="gramEnd"/>
      <w:r w:rsidRPr="00173C26">
        <w:rPr>
          <w:sz w:val="28"/>
          <w:szCs w:val="28"/>
        </w:rPr>
        <w:t xml:space="preserve"> 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>поселения поселок Судиславль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proofErr w:type="gramStart"/>
      <w:r w:rsidRPr="00173C26">
        <w:rPr>
          <w:sz w:val="28"/>
          <w:szCs w:val="28"/>
        </w:rPr>
        <w:lastRenderedPageBreak/>
        <w:t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Федерации",</w:t>
      </w:r>
      <w:r w:rsidRPr="00173C26">
        <w:rPr>
          <w:rStyle w:val="apple-converted-space"/>
          <w:color w:val="555555"/>
          <w:sz w:val="28"/>
          <w:szCs w:val="28"/>
        </w:rPr>
        <w:t> </w:t>
      </w:r>
      <w:r w:rsidRPr="00173C26">
        <w:rPr>
          <w:sz w:val="28"/>
          <w:szCs w:val="28"/>
        </w:rPr>
        <w:t>Федеральным Законом от 21 декабря 1994 года № 69-ФЗ «О пожарной безопасности», Законом Костромской области от 22 ноября 2000 года N 124-ЗКО "О пожарной безопасности на территории Костромской области" и в целях организации выполнения и осуществления мер пожарной</w:t>
      </w:r>
      <w:proofErr w:type="gramEnd"/>
      <w:r w:rsidRPr="00173C26">
        <w:rPr>
          <w:sz w:val="28"/>
          <w:szCs w:val="28"/>
        </w:rPr>
        <w:t xml:space="preserve"> безопасности на территории муниципального образования городское поселение поселок Судиславль Судиславского муниципального района Костромской области,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>1. Утвердить Положение об обеспечении первичных мер пожарной безопасности на территории городского поселения поселок Судиславль Судиславского муниципального района Костромской области.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>2. Настоящее постановление вступает в силу со дня его подписания.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 xml:space="preserve">3. </w:t>
      </w:r>
      <w:proofErr w:type="gramStart"/>
      <w:r w:rsidRPr="00173C26">
        <w:rPr>
          <w:sz w:val="28"/>
          <w:szCs w:val="28"/>
        </w:rPr>
        <w:t>Контроль за</w:t>
      </w:r>
      <w:proofErr w:type="gramEnd"/>
      <w:r w:rsidRPr="00173C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 xml:space="preserve"> Глава городского поселения 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  <w:r w:rsidRPr="00173C26">
        <w:rPr>
          <w:sz w:val="28"/>
          <w:szCs w:val="28"/>
        </w:rPr>
        <w:t>поселок Судиславль                                                                       М.А. Беляева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pageBreakBefore/>
        <w:spacing w:before="0" w:beforeAutospacing="0" w:after="0"/>
        <w:jc w:val="right"/>
        <w:rPr>
          <w:sz w:val="28"/>
          <w:szCs w:val="28"/>
        </w:rPr>
      </w:pPr>
      <w:r w:rsidRPr="00173C26">
        <w:rPr>
          <w:sz w:val="28"/>
          <w:szCs w:val="28"/>
        </w:rPr>
        <w:lastRenderedPageBreak/>
        <w:t>Приложение</w:t>
      </w:r>
    </w:p>
    <w:p w:rsidR="00640DA5" w:rsidRPr="00173C26" w:rsidRDefault="00640DA5" w:rsidP="00640DA5">
      <w:pPr>
        <w:pStyle w:val="ac"/>
        <w:spacing w:before="0" w:beforeAutospacing="0" w:after="0"/>
        <w:jc w:val="right"/>
        <w:rPr>
          <w:sz w:val="28"/>
          <w:szCs w:val="28"/>
        </w:rPr>
      </w:pPr>
      <w:r w:rsidRPr="00173C26">
        <w:rPr>
          <w:sz w:val="28"/>
          <w:szCs w:val="28"/>
        </w:rPr>
        <w:t>к постановлению администрации</w:t>
      </w:r>
    </w:p>
    <w:p w:rsidR="00640DA5" w:rsidRPr="00173C26" w:rsidRDefault="00640DA5" w:rsidP="00640DA5">
      <w:pPr>
        <w:pStyle w:val="ac"/>
        <w:spacing w:before="0" w:beforeAutospacing="0" w:after="0"/>
        <w:jc w:val="right"/>
        <w:rPr>
          <w:sz w:val="28"/>
          <w:szCs w:val="28"/>
        </w:rPr>
      </w:pPr>
      <w:r w:rsidRPr="00173C26">
        <w:rPr>
          <w:sz w:val="28"/>
          <w:szCs w:val="28"/>
        </w:rPr>
        <w:t>городского поселения поселок Судиславль</w:t>
      </w:r>
    </w:p>
    <w:p w:rsidR="00640DA5" w:rsidRPr="00173C26" w:rsidRDefault="00640DA5" w:rsidP="00640DA5">
      <w:pPr>
        <w:pStyle w:val="ac"/>
        <w:spacing w:before="0" w:beforeAutospacing="0" w:after="0"/>
        <w:jc w:val="right"/>
        <w:rPr>
          <w:sz w:val="28"/>
          <w:szCs w:val="28"/>
        </w:rPr>
      </w:pPr>
      <w:r w:rsidRPr="00173C26">
        <w:rPr>
          <w:sz w:val="28"/>
          <w:szCs w:val="28"/>
        </w:rPr>
        <w:t xml:space="preserve">от 03.06.2019 года № 65 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173C26">
        <w:rPr>
          <w:bCs/>
          <w:sz w:val="28"/>
          <w:szCs w:val="28"/>
        </w:rPr>
        <w:t>Положение</w:t>
      </w:r>
    </w:p>
    <w:p w:rsidR="00640DA5" w:rsidRPr="00173C26" w:rsidRDefault="00640DA5" w:rsidP="00640DA5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173C26">
        <w:rPr>
          <w:bCs/>
          <w:sz w:val="28"/>
          <w:szCs w:val="28"/>
        </w:rPr>
        <w:t>об обеспечении первичных мер пожарной безопасности на территории городского поселения поселок Судиславль</w:t>
      </w:r>
    </w:p>
    <w:p w:rsidR="00640DA5" w:rsidRPr="00173C26" w:rsidRDefault="00640DA5" w:rsidP="00640DA5">
      <w:pPr>
        <w:pStyle w:val="ac"/>
        <w:spacing w:before="0" w:beforeAutospacing="0" w:after="0"/>
        <w:rPr>
          <w:sz w:val="28"/>
          <w:szCs w:val="28"/>
        </w:rPr>
      </w:pPr>
    </w:p>
    <w:p w:rsidR="00640DA5" w:rsidRPr="00173C26" w:rsidRDefault="00640DA5" w:rsidP="00640DA5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173C26">
        <w:rPr>
          <w:sz w:val="28"/>
          <w:szCs w:val="28"/>
        </w:rPr>
        <w:t>1. Общие положения</w:t>
      </w:r>
    </w:p>
    <w:p w:rsidR="00640DA5" w:rsidRPr="00173C26" w:rsidRDefault="00640DA5" w:rsidP="00640DA5">
      <w:pPr>
        <w:pStyle w:val="ac"/>
        <w:spacing w:before="0" w:beforeAutospacing="0" w:after="0"/>
        <w:jc w:val="center"/>
        <w:rPr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21 декабря 1994 года N 69-ФЗ "О пожарной безопасности", от 6 октября 2003 года N 131-ФЗ "Об общих принципах организации местного самоуправления в Российской Федерации",</w:t>
      </w:r>
      <w:r w:rsidRPr="00173C26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73C26">
        <w:rPr>
          <w:rFonts w:ascii="Times New Roman" w:hAnsi="Times New Roman" w:cs="Times New Roman"/>
          <w:sz w:val="28"/>
          <w:szCs w:val="28"/>
        </w:rPr>
        <w:t>Законом Костромской области от 22 ноября 2000 года N 124-ЗКО "О пожарной безопасности на территории Костромской области",</w:t>
      </w:r>
      <w:r w:rsidRPr="00173C26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173C26">
        <w:rPr>
          <w:rFonts w:ascii="Times New Roman" w:hAnsi="Times New Roman" w:cs="Times New Roman"/>
          <w:sz w:val="28"/>
          <w:szCs w:val="28"/>
        </w:rPr>
        <w:t xml:space="preserve"> и устанавливает порядок решения организационно-правовых, финансовых, материально-технических вопросов обеспечения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городского поселения поселок Судиславль Судиславского муниципального района Костромской области (далее по тексту - городское поселение). 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2. Задачами обеспечения первичных мер пожарной безопасности являются: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Предотвращение пожаров и гибели в них людей на территории городского поселения,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Создание условий для тушения пожаров на территории городского поселения;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3) Спасение людей и имущества при пожарах.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3. Основные понятия и термины, применяемые в настоящем Положении: 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-противопожарная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</w:t>
      </w:r>
      <w:r w:rsidRPr="00173C26">
        <w:rPr>
          <w:rFonts w:ascii="Times New Roman" w:hAnsi="Times New Roman" w:cs="Times New Roman"/>
          <w:sz w:val="28"/>
          <w:szCs w:val="28"/>
        </w:rPr>
        <w:lastRenderedPageBreak/>
        <w:t>конференций и использования других, не запрещенных законодательством Российской Федерации форм информирования населения;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-муниципальная пожарная охрана - вид пожарной охраны, создаваемой на территории городского поселения с целью обеспечения предотвращения пожаров (профилактики пожаров), спасения людей и имущества от пожаров;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-добровольная пожарная охрана - форма участия граждан в обеспечении первичных мер пожарной безопасности;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-добровольный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пожаров и (или) тушению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пожаров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в добровольной пожарной охране является формой социально значимых работ, устанавливаемых органами местного самоуправления городского поселения;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-частная пожарная охрана - вид пожарной охраны, создаваемой юридическими или физическими лицами в целях профилактики и тушения пожаров на собственных объектах, либо для оказания услуг в области пожарной безопасности.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II. Перечень первичных мер пожарной безопасности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4. К первичным мерам пожарной безопасности на территории городского поселения относятся: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Разработка, принятие и организация исполнения муниципальных целевых программ по вопросам обеспечения пожарной безопасности на территории городского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Разработка и принятие нормативных актов поселения по вопросам деятельности по обеспечению первичных мер пожарной безопасности в границах городского поселения: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3) Создание условий для организации подразделений добровольной пожарной охраны.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4) Содействие деятельности добровольной пожарной охраны.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5) Привлечение населения поселения к работам по обеспечению пожарной безопасности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6) Оказание содействия органам государственной власти Костромской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7) Соблюдение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8) Организация патрулирования территории поселения в условиях устойчивой сухой, жаркой и ветреной погоды.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9) Обеспечение поселения исправной телефонной или радиосвязью для сообщения о пожаре.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>10) Своевременная очистка территорий поселения от горючих отходов, мусора, сухой растительности.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11) Содержание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12) Содержание сетей наружного противопожарного водоснабжения, пожарных пирсов, пожарных водоемов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для забора воды для целей пожаротушения в любое время года.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13) Обеспечение территории поселения источниками наружного противопожарного водоснабжения, отвечающим требованиям действующих нормативных документов.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14) Содержание в надлежащем противопожарном состоянии имущества и объектов муниципальной собственности.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15) Утверждение перечня первичных средств пожаротушения для индивидуальных жилых домов, квартир.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16) Установление особого противопожарного режима.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17) Разработка мероприятий по обеспечению пожарной безопасности при введении особого противопожарного режима.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18) Профилактика пожаров в городском поселении.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19) Оповещение населения в случае возникновения пожаров.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20) Разработка и утверждение плана привлечения сил и сре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21) Содержание в исправном состоянии наружного освещения в темное время суток.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22) Соблюдение противопожарных требований при организации и проведении мероприятий с массовым пребыванием людей.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III. Полномочия органов местного самоуправления городского поселения в области обеспечения первичных мер пожарной безопасности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5. К полномочиям Совета депутатов городского поселения в области обеспечения первичных мер пожарной безопасности относятся: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Принятие решений, устанавливающих правила, обязательные для исполнения на территории городского поселения по вопросам реализации первичных мер пожарной безопасности.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Утверждение перечня первичных средств пожаротушения для индивидуальных жилых домов, квартир.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6. К полномочиям администрации городского поселения в области обеспечения первичных мер пожарной безопасности относятся: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Утверждение муниципальных целевых программ по вопросам обеспечения пожарной безопасности на территории городского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Информирование населения о принятых решениях по обеспечению первичных мер пожарной безопасности на территории городского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>3) Оказание содействия органам государственной власти Костромской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4) Разработка проектов муниципальных целевых программ в области обеспечения первичных мер пожарной безопасности на территории городского поселения, нормативных документов поселения, направленных на реализацию полномочий, предоставленных органам местного самоуправления в области пожарной безопасности.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5)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 и т.д.).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городского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7) Организация патрулирования территории городского поселения в условиях устойчивой сухой, жаркой и ветреной погоды.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8) Организация очистки территории городского поселения от горючих отходов, мусора, сухой растительности.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9) Содержание в любое время года дорог, за исключением автомобильных дорог общего пользования регионального и федерального значения, в границах городского поселения, проездов к зданиям, строениям и сооружениям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10) Содержание сетей наружного противопожарного водоснабжения, пожарных пирсов, пожарных водоемов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для забора воды для целей пожаротушения в любое время года.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11) Обеспечение территории поселения источниками наружного противопожарного водоснабжения, отвечающими требованиям действующих нормативных документов.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12) Содержание в надлежащем противопожарном состоянии имущества и объектов муниципальной собственности.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13) Разработка мероприятий по обеспечению пожарной безопасности при введении особого противопожарного режима.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14) Создание условий для оповещения людей о возникновении пожара.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15) Разработка плана привлечения сил и сре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16) Взаимодействие с Костромским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>17) Содержание в исправном состоянии наружного освещения в темное время суток.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18) Соблюдение противопожарных требований при организации и проведении мероприятий с массовым пребыванием людей.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7. К полномочиям главы городского поселения в области обеспечения первичных мер пожарной безопасности относятся: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Установление особого противопожарного режима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Утверждение плана привлечения сил и сре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3) Иные полномочия в соответствии с действующим законодательством Российской Федерации, Костромской области, Уставом поселения, настоящим Положением и иными нормативными правовыми актами.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IV. Финансовое обеспечение первичных мер пожарной безопасности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8. Финансовое обеспечение первичных мер пожарной безопасности на территории городского поселения поселок Судиславль является расходным обязательством бюджета городского поселения и осуществляется за счет средств бюджета городского поселения, пожертвований граждан и юридических лиц, а также других источников финансирования в соответствии с законодательством РФ.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9. Финансовое обеспечение расходных обязательств осуществляется в пределах средств, предусмотренных в бюджете городского поселения на эти цели.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10. Финансовое обеспечение первичных мер пожарной безопасности предусматривает: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Разработку, утверждение и исполнение бюджета поселения в части расходов на обеспечение пожарной безопасности.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3) Разработку, утверждение и исполнение целевых программ в области пожарной безопасности.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11. За счет средств бюджета поселения осуществляются расходы, связанные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: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1) Реализацией вопросов по обеспечению первичных мер пожарной безопасности на территории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2) Проведением противопожарной пропаганды среди населения поселения.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3) Информированием населения о принятых администрацией поселения решениях по обеспечению пожарной безопасности и содействием распространению пожарно-технических знаний.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4) Формированием и размещением муниципальных заказов.</w:t>
      </w:r>
    </w:p>
    <w:p w:rsidR="00640DA5" w:rsidRPr="00173C26" w:rsidRDefault="00640DA5" w:rsidP="00640DA5">
      <w:pPr>
        <w:shd w:val="clear" w:color="auto" w:fill="FFFFFF"/>
        <w:rPr>
          <w:rFonts w:ascii="Times New Roman" w:hAnsi="Times New Roman" w:cs="Times New Roman"/>
          <w:color w:val="555555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40DA5" w:rsidRPr="00173C26" w:rsidRDefault="00640DA5" w:rsidP="0064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от 17.06.2019 года    № 69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«Поддержка общественных инициатив  </w:t>
      </w:r>
      <w:proofErr w:type="gramStart"/>
      <w:r w:rsidRPr="00173C2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территории городского поселения поселок Судиславль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на  2019 год»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статьей 179 Бюджетного кодекса Российской Федерации, статьями 14 и 17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городского поселения поселок Судиславль, администрация городского поселения поселок </w:t>
      </w:r>
      <w:proofErr w:type="spellStart"/>
      <w:r w:rsidRPr="00173C26">
        <w:rPr>
          <w:rFonts w:ascii="Times New Roman" w:hAnsi="Times New Roman" w:cs="Times New Roman"/>
          <w:sz w:val="28"/>
          <w:szCs w:val="28"/>
          <w:lang w:val="ru-RU"/>
        </w:rPr>
        <w:t>Судиславльпостановляет</w:t>
      </w:r>
      <w:proofErr w:type="spellEnd"/>
      <w:r w:rsidRPr="00173C26">
        <w:rPr>
          <w:rFonts w:ascii="Times New Roman" w:hAnsi="Times New Roman" w:cs="Times New Roman"/>
          <w:spacing w:val="50"/>
          <w:sz w:val="28"/>
          <w:szCs w:val="28"/>
          <w:lang w:val="ru-RU"/>
        </w:rPr>
        <w:t>: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           1. Утвердить  муниципальную программу «Поддержка общественных инициатив на территории городского поселения поселок Судиславль  на 2019 год», согласно приложению к настоящему постановлению.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          2. Настоящее постановление вступает в силу со дня его подписания и подлежит официальному опубликованию.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173C2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 w:rsidRPr="00173C26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поселения поселок Судиславль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Судиславского муниципального района  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 xml:space="preserve">Костромской области                                                        М.А. Беляева                                 </w:t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3C2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dxa"/>
        <w:tblInd w:w="51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10"/>
      </w:tblGrid>
      <w:tr w:rsidR="00640DA5" w:rsidRPr="00173C26" w:rsidTr="0020017E">
        <w:trPr>
          <w:trHeight w:val="341"/>
        </w:trPr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</w:p>
        </w:tc>
      </w:tr>
      <w:tr w:rsidR="00640DA5" w:rsidRPr="00173C26" w:rsidTr="0020017E">
        <w:trPr>
          <w:trHeight w:val="771"/>
        </w:trPr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640DA5" w:rsidRPr="00173C26" w:rsidRDefault="00640DA5" w:rsidP="0020017E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городского  поселения поселок Судиславль от 17.06.2019 №69</w:t>
            </w:r>
          </w:p>
        </w:tc>
      </w:tr>
    </w:tbl>
    <w:p w:rsidR="00640DA5" w:rsidRPr="00173C26" w:rsidRDefault="00640DA5" w:rsidP="00640DA5">
      <w:pPr>
        <w:pStyle w:val="Standard"/>
        <w:widowControl w:val="0"/>
        <w:ind w:firstLine="709"/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spacing w:val="5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pacing w:val="50"/>
          <w:sz w:val="28"/>
          <w:szCs w:val="28"/>
          <w:lang w:val="ru-RU"/>
        </w:rPr>
        <w:t>Муниципальная программа</w:t>
      </w: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spacing w:val="5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pacing w:val="50"/>
          <w:sz w:val="28"/>
          <w:szCs w:val="28"/>
          <w:lang w:val="ru-RU"/>
        </w:rPr>
        <w:t>«Поддержка общественных инициатив на территории городского поселения поселок Судиславль на 2019 год»</w:t>
      </w: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spacing w:val="5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spacing w:val="50"/>
          <w:sz w:val="28"/>
          <w:szCs w:val="28"/>
        </w:rPr>
        <w:t>I</w:t>
      </w:r>
      <w:r w:rsidRPr="00173C26">
        <w:rPr>
          <w:rFonts w:ascii="Times New Roman" w:hAnsi="Times New Roman" w:cs="Times New Roman"/>
          <w:spacing w:val="50"/>
          <w:sz w:val="28"/>
          <w:szCs w:val="28"/>
          <w:lang w:val="ru-RU"/>
        </w:rPr>
        <w:t>.ПАСПОРТ муниципальной программы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sz w:val="28"/>
          <w:szCs w:val="28"/>
          <w:lang w:val="ru-RU"/>
        </w:rPr>
        <w:t>«Поддержка общественных инициатив  на территории городского поселения поселок Судиславль на 2019 год»</w:t>
      </w: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31"/>
        <w:gridCol w:w="6400"/>
      </w:tblGrid>
      <w:tr w:rsidR="00640DA5" w:rsidRPr="00173C26" w:rsidTr="0020017E">
        <w:trPr>
          <w:trHeight w:val="1009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 программа «Поддержка общественных  инициатив  на территории городского поселения поселок Судиславль на 2019 год» (далее – Программа)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Городское поселение поселок Судиславль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городского поселения поселок Судиславль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«Чистый город»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 «Судиславль-Водоканал»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А так же исполнители отбираются на конкурсной основе в соответствие с законодательством, подрядные и  проектно-изыскательские организации,</w:t>
            </w:r>
            <w:r w:rsidRPr="00173C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различных </w:t>
            </w:r>
            <w:r w:rsidRPr="00173C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173C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форм собственности, определяемые по результатам торгов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Российской Федерации от 29 марта 2013 года № 467-р;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Постановления администрации Костромской области  от 30.01.2014 года №13-а» Об утверждении государственной программы Костромской области</w:t>
            </w:r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»Г</w:t>
            </w:r>
            <w:proofErr w:type="gram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осударственная поддержка социально ориентированных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некомерческих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организаций и содействие развитию местного самоуправления на территории Костромской области».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Цель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Повышение активности участия населения в 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осуществлении местного самоуправления и развития территории городского поселения поселок Судиславль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Задачи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1. Создание правовых и экономических условий по подготовке и внедрению  проектов местных инициатив с участием населения на территории городского поселения поселок Судиславль;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2. Повышение </w:t>
            </w:r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уровня комплексного обустройства части территории городского поселения</w:t>
            </w:r>
            <w:proofErr w:type="gram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поселок Судиславль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1.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ab/>
              <w:t>Количество ежегодно заявленных социально-значимых проектов, на реализацию которого претендует население  – 2 ед.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ab/>
              <w:t>Количество установленных детских и спортивных площадок в 2019– 2 шт.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 Количество отремонтированных   тротуаров 1.4 км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Программа реализуется в 2019 году, в один этап.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Ресурсное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обеспечение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Общий объем финансирования муниципальной программы за весь период реализации составит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4 755 191 рублей.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Дорожная деятельность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Ремонт тротуаров по ул. </w:t>
            </w:r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Советская</w:t>
            </w:r>
            <w:proofErr w:type="gram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в поселке Судиславль Костромской области   3 188 202рублей;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в том числе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 счет средств областного бюджета 1 594 100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 счет средств местного бюджета 1 594 102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Местные инициативы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Ремонт водозабора "Луч" с частичным ремонтом водопровода    1 116 989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в том числе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 счет средств областного бюджета  588 490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 счет средств местного бюджета  558 499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в том числе внебюджетных средств 223 398 рублей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Детские площадка   ул. Восточная п. 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Судиславль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местный бюджет                               300 000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руб</w:t>
            </w:r>
            <w:proofErr w:type="spellEnd"/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Спортивная площадка ул. Советская п. Судиславль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местный бюджет                              150 000 рублей</w:t>
            </w:r>
          </w:p>
        </w:tc>
      </w:tr>
      <w:tr w:rsidR="00640DA5" w:rsidRPr="00173C26" w:rsidTr="0020017E">
        <w:trPr>
          <w:trHeight w:val="5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lastRenderedPageBreak/>
              <w:t>Ожидаемые конечные результаты реализации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color w:val="00000A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Повышение количества ежегодно заявленных социально-значимых проектов, на реализацию которого претендует население  - 2 ед.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Благоустройство центральной ул. </w:t>
            </w:r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Советская</w:t>
            </w:r>
            <w:proofErr w:type="gram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в поселке Судиславль Костромской области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Подача населению качественной воды</w:t>
            </w:r>
          </w:p>
          <w:p w:rsidR="00640DA5" w:rsidRPr="00173C26" w:rsidRDefault="00640DA5" w:rsidP="0020017E">
            <w:pPr>
              <w:pStyle w:val="Standar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Количество установленных детских и спортивных площадок  в 2019 году – 2 шт. К 2020-3 шт.</w:t>
            </w:r>
          </w:p>
        </w:tc>
      </w:tr>
    </w:tbl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II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Pr="00173C26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Общая характеристика, основные проблемы и прогноз развития местных инициатив  на территории городского поселения поселок Судиславль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Грамотно организованное местное самоуправление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( 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далее 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Особое внимание органов ОМСУ администрации городского поселения поселок Судиславль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 w:rsidRPr="00173C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главы администрации, обеспечивающих жизнедеятельность на территории городского поселения поселок Судиславль.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также способствует развитию и поддержке гражданской активности населения.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ab/>
        <w:t xml:space="preserve">Разработанная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социально-значимых проблем поселения. Данная программа значима тем, что повышение качества жизни 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муниципального образования зависит в первую очередь от активности самих жителей. Именно население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через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своих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инициативных групп, решает, какие мероприятия будут реализовывать, и какие усилия они готовы для этого затратить.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над действиями ОМСУ городского поселения поселок Судиславль.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III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. Цель, задачи Программы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Программа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МО – городского поселения поселок Судиславль, обеспечение развития  дворовых, парковых территорий детскими спортивно-игровыми, открытыми спортивными площадками, поддержание в надлежащим виде  памятников павших воинов в ВОВ, благоустройство кладбищ, благоустройство улиц, подача населению качественной воды.  </w:t>
      </w:r>
      <w:proofErr w:type="gramEnd"/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В рамках достижения цели «Повышение активности участия населения в осуществлении местного самоуправления и развития территории городского поселения поселок Судиславль» необходимо обеспечить решение следующих задач: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Задача 1. Создание правовых и экономических условий по подготовке и внедрению  проектов местных инициатив с участием населения на территории городского поселения поселок Судиславль;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Задача 2. Повышение уровня комплексного обустройства  на части территории городского поселения поселок Судиславль;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.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Для оценки степени решения задач сформулированы следующие показатели.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Показателем решения задачи 1. «Создание правовых и экономических условий по подготовке и внедрению  проектов местных инициатив с участием населения в МО городского поселения поселок Судиславль» являются: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Количество ежегодно заявленных социально-значимых проектов, на реализацию которого претендует население, 2ед.;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Показателем решения задачи 2. «Повышение уровня комплексного обустройства части территории МО – городского поселения поселок Судиславль являются: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ab/>
        <w:t xml:space="preserve">Благоустройство центральной ул.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Советская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поселке Судиславль Костромской области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ab/>
        <w:t>Подача населению качественной воды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Количество установленных детских и спортивных площадок к 2020 году -  2 шт.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Значения индикаторов по этапам и годам реализации Программы приведены в таблице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1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IV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.Механизм реализации Программы</w:t>
      </w:r>
    </w:p>
    <w:p w:rsidR="00640DA5" w:rsidRPr="00173C26" w:rsidRDefault="00640DA5" w:rsidP="00640DA5">
      <w:pPr>
        <w:pStyle w:val="Standard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Механизм реализации Программы основан на взаимодействии Администрации Костромской области, Департамента дорожного хозяйства и транспорта Костромской области, Департамента строительства, ЖКХ и ТЭК Костромской области и территориальных органов самоуправления  городского поселения поселок Судиславль и администрации муниципального образования – Городское поселение поселок Судиславль осуществляющемся в рамках соглашений о предоставлении субсидий бюджету сельского поселения на реализацию мероприятий Программы.</w:t>
      </w:r>
      <w:proofErr w:type="gramEnd"/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Проект местных инициатив – комплекс мероприятий, разработанный по инициативе физических лиц, юридических лиц, органов местного самоуправления.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Планируемый к реализации муниципальным образованием и финансируемый в размере не менее 20% за счет добровольных пожертвований в виде денежных средств физических и (или) юридических лиц, выполнение общественных работ направленные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размещение элементов благоустройства территории и малых архитектурных форм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, создание и обустройство спортивных и детских игровых площадок в целях реализации полномочий органов местного самоуправления по решению вопросов местного значения.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Ответственный Исполнитель Программы является  администрация городского поселения поселок Судиславль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Администрация городского поселения поселок Судиславль осуществляет управление реализацией Программы, в том числе: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- несет ответственность за подготовку и реализацию Программы в целом, включая подготовку проектов решений администрации городского поселения поселок Судиславль  об утверждении Программы, внесении в нее изменений, досрочном прекращении реализации Программы;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- осуществляет анализ использования средств  областного и местных бюджетов, привлеченных добровольных пожертвований физических и (или) юридических лиц и разрабатывает предложения по повышению эффективности использования финансовых ресурсов на реализацию Программы;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- осуществляет приемку выполненных объемов работ;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- выполняет иные функции в пределах своих полномочий.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V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Сроки и этапы реализации муниципальной Программы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Реализация Программы осуществляется в один этап.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Срок реализации Программы: 2019 год.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VI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.Ресурсного обеспечения Программы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Программа реализуется за счет средств  областного бюджета, местного бюджета и за счет добровольных пожертвований физических и (или) юридических лиц.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Общий объем финансирования Программы составляет 4 7555 191 рублей, в том числе по годам: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2019 год -   4 755 191 </w:t>
      </w:r>
      <w:r w:rsidRPr="00173C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рублей;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Объемы финансирования Программы  носят прогнозный характер и подлежат ежегодному уточнению.</w:t>
      </w: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C2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3C26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73C26">
        <w:rPr>
          <w:rFonts w:ascii="Times New Roman" w:hAnsi="Times New Roman" w:cs="Times New Roman"/>
          <w:bCs/>
          <w:sz w:val="28"/>
          <w:szCs w:val="28"/>
        </w:rPr>
        <w:t>. Направление мероприятий программы</w:t>
      </w: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 благоустройства территории городского поселения поселок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Судиславль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640DA5" w:rsidRPr="00173C26" w:rsidRDefault="00640DA5" w:rsidP="00640DA5">
      <w:pPr>
        <w:pStyle w:val="Standard"/>
        <w:widowControl w:val="0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РАЗДЕЛ 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VIII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 Состав и сроки предоставления отчетности об исполнении Программы</w:t>
      </w: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Администрация  городского поселения поселок Судиславль  представляет отчетность об итогах реализации  Программы в Совет депутатов городского поселения поселок Судиславль ежегодно до 1 марта года, следующего за отчетным периодом.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640DA5" w:rsidRPr="00173C26" w:rsidRDefault="00640DA5" w:rsidP="00640DA5">
      <w:pPr>
        <w:pStyle w:val="Standard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IX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. Целевые индикаторы эффективности исполнения Программы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Оценка достижения цели Программы по годам ее реализации осуществляется с использованием целевых индикаторов  Программы.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spellStart"/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</w:rPr>
        <w:t>Таблица</w:t>
      </w:r>
      <w:proofErr w:type="spellEnd"/>
      <w:r w:rsidRPr="00173C26">
        <w:rPr>
          <w:rFonts w:ascii="Times New Roman" w:hAnsi="Times New Roman" w:cs="Times New Roman"/>
          <w:kern w:val="0"/>
          <w:sz w:val="28"/>
          <w:szCs w:val="28"/>
        </w:rPr>
        <w:t xml:space="preserve"> 1.</w:t>
      </w:r>
      <w:proofErr w:type="gramEnd"/>
    </w:p>
    <w:p w:rsidR="00640DA5" w:rsidRPr="00173C26" w:rsidRDefault="00640DA5" w:rsidP="00640DA5">
      <w:pPr>
        <w:pStyle w:val="Standard"/>
        <w:widowControl w:val="0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248"/>
        <w:gridCol w:w="2004"/>
      </w:tblGrid>
      <w:tr w:rsidR="00640DA5" w:rsidRPr="00173C26" w:rsidTr="0020017E">
        <w:tc>
          <w:tcPr>
            <w:tcW w:w="5528" w:type="dxa"/>
          </w:tcPr>
          <w:p w:rsidR="00640DA5" w:rsidRPr="00173C26" w:rsidRDefault="00640DA5" w:rsidP="0020017E">
            <w:pPr>
              <w:pStyle w:val="Standard"/>
              <w:tabs>
                <w:tab w:val="left" w:pos="720"/>
              </w:tabs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Целевой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индикатор</w:t>
            </w:r>
            <w:proofErr w:type="spellEnd"/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48" w:type="dxa"/>
          </w:tcPr>
          <w:p w:rsidR="00640DA5" w:rsidRPr="00173C26" w:rsidRDefault="00640DA5" w:rsidP="0020017E">
            <w:pPr>
              <w:pStyle w:val="Standard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Единица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измерения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индикатора</w:t>
            </w:r>
            <w:proofErr w:type="spellEnd"/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</w:tcPr>
          <w:p w:rsidR="00640DA5" w:rsidRPr="00173C26" w:rsidRDefault="00640DA5" w:rsidP="0020017E">
            <w:pPr>
              <w:pStyle w:val="Standard"/>
              <w:tabs>
                <w:tab w:val="left" w:pos="720"/>
              </w:tabs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Всего</w:t>
            </w:r>
            <w:proofErr w:type="spellEnd"/>
          </w:p>
          <w:p w:rsidR="00640DA5" w:rsidRPr="00173C26" w:rsidRDefault="00640DA5" w:rsidP="0020017E">
            <w:pPr>
              <w:pStyle w:val="Standard"/>
              <w:tabs>
                <w:tab w:val="left" w:pos="720"/>
              </w:tabs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период</w:t>
            </w:r>
            <w:proofErr w:type="spell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</w:t>
            </w:r>
          </w:p>
        </w:tc>
      </w:tr>
      <w:tr w:rsidR="00640DA5" w:rsidRPr="00173C26" w:rsidTr="0020017E">
        <w:tc>
          <w:tcPr>
            <w:tcW w:w="5528" w:type="dxa"/>
          </w:tcPr>
          <w:p w:rsidR="00640DA5" w:rsidRPr="00173C26" w:rsidRDefault="00640DA5" w:rsidP="0020017E">
            <w:pPr>
              <w:pStyle w:val="Standard"/>
              <w:tabs>
                <w:tab w:val="left" w:pos="720"/>
              </w:tabs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Количество ежегодно заявленных социально-значимых проектов, на </w:t>
            </w: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реализацию которого претендует население</w:t>
            </w:r>
          </w:p>
          <w:p w:rsidR="00640DA5" w:rsidRPr="00173C26" w:rsidRDefault="00640DA5" w:rsidP="0020017E">
            <w:pPr>
              <w:pStyle w:val="Standard"/>
              <w:tabs>
                <w:tab w:val="left" w:pos="720"/>
              </w:tabs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местные инициативы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дорожная деятельность</w:t>
            </w:r>
          </w:p>
        </w:tc>
        <w:tc>
          <w:tcPr>
            <w:tcW w:w="224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кол-во</w:t>
            </w:r>
          </w:p>
        </w:tc>
        <w:tc>
          <w:tcPr>
            <w:tcW w:w="2004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</w:tr>
      <w:tr w:rsidR="00640DA5" w:rsidRPr="00173C26" w:rsidTr="0020017E">
        <w:tc>
          <w:tcPr>
            <w:tcW w:w="552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Количество установленных детских и спортивных площадок</w:t>
            </w:r>
          </w:p>
        </w:tc>
        <w:tc>
          <w:tcPr>
            <w:tcW w:w="224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</w:tr>
      <w:tr w:rsidR="00640DA5" w:rsidRPr="00173C26" w:rsidTr="0020017E">
        <w:tc>
          <w:tcPr>
            <w:tcW w:w="552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Благоустройство центральной ул. </w:t>
            </w:r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Советская</w:t>
            </w:r>
            <w:proofErr w:type="gramEnd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в поселке Судиславль Костромской области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4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</w:t>
            </w:r>
          </w:p>
        </w:tc>
        <w:tc>
          <w:tcPr>
            <w:tcW w:w="2004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1360</w:t>
            </w:r>
          </w:p>
        </w:tc>
      </w:tr>
      <w:tr w:rsidR="00640DA5" w:rsidRPr="00173C26" w:rsidTr="0020017E">
        <w:tc>
          <w:tcPr>
            <w:tcW w:w="552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Подача населению качественной воды</w:t>
            </w:r>
          </w:p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248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</w:tcPr>
          <w:p w:rsidR="00640DA5" w:rsidRPr="00173C26" w:rsidRDefault="00640DA5" w:rsidP="0020017E">
            <w:pPr>
              <w:pStyle w:val="Standard"/>
              <w:widowControl w:val="0"/>
              <w:ind w:firstLine="709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173C26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</w:t>
            </w:r>
          </w:p>
        </w:tc>
      </w:tr>
    </w:tbl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РАЗДЕЛ </w:t>
      </w:r>
      <w:r w:rsidRPr="00173C26">
        <w:rPr>
          <w:rFonts w:ascii="Times New Roman" w:hAnsi="Times New Roman" w:cs="Times New Roman"/>
          <w:kern w:val="0"/>
          <w:sz w:val="28"/>
          <w:szCs w:val="28"/>
        </w:rPr>
        <w:t>X</w:t>
      </w: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Ожидаемые </w:t>
      </w:r>
      <w:r w:rsidRPr="00173C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конечные результаты реализации  Программы </w:t>
      </w:r>
      <w:r w:rsidRPr="00173C26">
        <w:rPr>
          <w:rFonts w:ascii="Times New Roman" w:hAnsi="Times New Roman" w:cs="Times New Roman"/>
          <w:color w:val="00000A"/>
          <w:kern w:val="0"/>
          <w:sz w:val="28"/>
          <w:szCs w:val="28"/>
          <w:lang w:val="ru-RU"/>
        </w:rPr>
        <w:t>и показатели социально-экономической эффективности</w:t>
      </w: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640DA5" w:rsidRPr="00173C26" w:rsidRDefault="00640DA5" w:rsidP="00640DA5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  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Реализация программных мероприятий будет способствовать созданию условий направленных на размещение объектов благоустройства, городского поселения поселок Судиславль поддерживание и улучшение санитарного и эстетического состояния территории, а также размещение элементов благоустройство территории и малых архитектурных форм, создание и обустройство спортивных и детских игровых площадок в целях реализации полномочий органов местного самоуправления по решению вопросов и обеспечит достижение  положительных результатов, определяющих ее социально-экономическую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эффективность: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Количество ежегодно заявленных социально-значимых проектов, на реализацию которого претендует население   -2 ед.</w:t>
      </w:r>
    </w:p>
    <w:p w:rsidR="00640DA5" w:rsidRPr="00173C26" w:rsidRDefault="00640DA5" w:rsidP="00640DA5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Обустройство детских площадок 2 </w:t>
      </w:r>
      <w:proofErr w:type="spellStart"/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ед</w:t>
      </w:r>
      <w:proofErr w:type="spellEnd"/>
      <w:proofErr w:type="gramEnd"/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Благоустройство центральной ул. </w:t>
      </w:r>
      <w:proofErr w:type="gramStart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>Советская</w:t>
      </w:r>
      <w:proofErr w:type="gramEnd"/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поселке Судиславль Костромской области  1360 м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2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  Подача населению качественной воды</w:t>
      </w:r>
    </w:p>
    <w:p w:rsidR="00640DA5" w:rsidRPr="00173C26" w:rsidRDefault="00640DA5" w:rsidP="00640DA5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C2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3C26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173C26">
        <w:rPr>
          <w:rFonts w:ascii="Times New Roman" w:hAnsi="Times New Roman" w:cs="Times New Roman"/>
          <w:bCs/>
          <w:sz w:val="28"/>
          <w:szCs w:val="28"/>
        </w:rPr>
        <w:t>. Описание механизмов управления рисками</w:t>
      </w: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</w:t>
      </w:r>
      <w:r w:rsidRPr="00173C26">
        <w:rPr>
          <w:rFonts w:ascii="Times New Roman" w:hAnsi="Times New Roman" w:cs="Times New Roman"/>
          <w:sz w:val="28"/>
          <w:szCs w:val="28"/>
        </w:rPr>
        <w:lastRenderedPageBreak/>
        <w:t>территорий и т.д.;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язи с данными изменениями;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73C26">
        <w:rPr>
          <w:rFonts w:ascii="Times New Roman" w:hAnsi="Times New Roman" w:cs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 области, своевременная подготовка проектов муниципальных нормативных правовых актов;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C2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73C26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173C26">
        <w:rPr>
          <w:rFonts w:ascii="Times New Roman" w:hAnsi="Times New Roman" w:cs="Times New Roman"/>
          <w:bCs/>
          <w:sz w:val="28"/>
          <w:szCs w:val="28"/>
        </w:rPr>
        <w:t>. Оценка эффективности программы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программы осуществляется исполнителем путем определения степени достижения значения целевых индикаторов (показателей). При расчете используются показатели, предусмотренные таблицей 1 Раздела </w:t>
      </w:r>
      <w:r w:rsidRPr="00173C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3C26">
        <w:rPr>
          <w:rFonts w:ascii="Times New Roman" w:hAnsi="Times New Roman" w:cs="Times New Roman"/>
          <w:sz w:val="28"/>
          <w:szCs w:val="28"/>
        </w:rPr>
        <w:t>.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ab/>
        <w:t>Критерии оценки эффективности программы (Э) определяются по формуле</w:t>
      </w:r>
    </w:p>
    <w:tbl>
      <w:tblPr>
        <w:tblW w:w="475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1023"/>
        <w:gridCol w:w="504"/>
        <w:gridCol w:w="1023"/>
        <w:gridCol w:w="396"/>
        <w:gridCol w:w="845"/>
      </w:tblGrid>
      <w:tr w:rsidR="00640DA5" w:rsidRPr="00173C26" w:rsidTr="0020017E">
        <w:tc>
          <w:tcPr>
            <w:tcW w:w="9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Э =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ф1</w:t>
            </w:r>
          </w:p>
        </w:tc>
        <w:tc>
          <w:tcPr>
            <w:tcW w:w="5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ф2</w:t>
            </w:r>
          </w:p>
        </w:tc>
        <w:tc>
          <w:tcPr>
            <w:tcW w:w="39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ф3</w:t>
            </w:r>
          </w:p>
        </w:tc>
      </w:tr>
      <w:tr w:rsidR="00640DA5" w:rsidRPr="00173C26" w:rsidTr="0020017E">
        <w:tc>
          <w:tcPr>
            <w:tcW w:w="9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пл1</w:t>
            </w:r>
          </w:p>
        </w:tc>
        <w:tc>
          <w:tcPr>
            <w:tcW w:w="5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пл2</w:t>
            </w:r>
          </w:p>
        </w:tc>
        <w:tc>
          <w:tcPr>
            <w:tcW w:w="39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3C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пл3</w:t>
            </w:r>
          </w:p>
        </w:tc>
      </w:tr>
    </w:tbl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17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К</w:t>
      </w:r>
      <w:r w:rsidRPr="00173C2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— фактический показатель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К</w:t>
      </w:r>
      <w:r w:rsidRPr="00173C2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— плановый показатель</w:t>
      </w:r>
    </w:p>
    <w:p w:rsidR="00640DA5" w:rsidRPr="00173C26" w:rsidRDefault="00640DA5" w:rsidP="00640DA5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40DA5" w:rsidRPr="00173C26" w:rsidRDefault="00640DA5" w:rsidP="00640DA5">
      <w:pPr>
        <w:pStyle w:val="Standard"/>
        <w:ind w:firstLine="709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Значение критерия оценки эффективности</w:t>
      </w:r>
    </w:p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1"/>
        <w:gridCol w:w="4975"/>
      </w:tblGrid>
      <w:tr w:rsidR="00640DA5" w:rsidRPr="00173C26" w:rsidTr="0020017E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Качественный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</w:tr>
      <w:tr w:rsidR="00640DA5" w:rsidRPr="00173C26" w:rsidTr="0020017E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Э = 3</w:t>
            </w:r>
          </w:p>
        </w:tc>
        <w:tc>
          <w:tcPr>
            <w:tcW w:w="4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spellEnd"/>
          </w:p>
        </w:tc>
      </w:tr>
      <w:tr w:rsidR="00640DA5" w:rsidRPr="00173C26" w:rsidTr="0020017E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2 ˂ Э ˃ 3</w:t>
            </w:r>
          </w:p>
        </w:tc>
        <w:tc>
          <w:tcPr>
            <w:tcW w:w="4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  <w:proofErr w:type="spellEnd"/>
          </w:p>
        </w:tc>
      </w:tr>
      <w:tr w:rsidR="00640DA5" w:rsidRPr="00173C26" w:rsidTr="0020017E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Э ˂  2</w:t>
            </w:r>
          </w:p>
        </w:tc>
        <w:tc>
          <w:tcPr>
            <w:tcW w:w="4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DA5" w:rsidRPr="00173C26" w:rsidRDefault="00640DA5" w:rsidP="0020017E">
            <w:pPr>
              <w:pStyle w:val="TableContents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26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spellEnd"/>
          </w:p>
        </w:tc>
      </w:tr>
    </w:tbl>
    <w:p w:rsidR="00640DA5" w:rsidRPr="00173C26" w:rsidRDefault="00640DA5" w:rsidP="00640D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</w:t>
      </w:r>
    </w:p>
    <w:p w:rsidR="00640DA5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17.06.2019 г. № 70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Об утверждении Программы «Проверка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подготовки теплоснабжающей организации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и потребителей тепловой энергии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поселения поселок Судиславль Судиславского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отопительному периоду 2019-</w:t>
      </w:r>
      <w:smartTag w:uri="urn:schemas-microsoft-com:office:smarttags" w:element="metricconverter">
        <w:smartTagPr>
          <w:attr w:name="ProductID" w:val="2020 г"/>
        </w:smartTagPr>
        <w:r w:rsidRPr="00173C2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73C26">
        <w:rPr>
          <w:rFonts w:ascii="Times New Roman" w:hAnsi="Times New Roman" w:cs="Times New Roman"/>
          <w:sz w:val="28"/>
          <w:szCs w:val="28"/>
        </w:rPr>
        <w:t>.г.»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энергетики РФ от 12.03.2013 №103 «Об утверждении правил оценки готовности к отопительному периоду»,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 ПОСТАНОВЛЯЕТ: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1. Создать комиссию по проведению оценки готовности к отопительному периоду 2019-2020 годов на территории городского поселения поселок Судиславль теплоснабжающей организации и потребителей тепловой энергии в составе согласно приложению 1 к настоящему постановлению.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2. Оценку готовности к отопительному периоду 2019-2020 годов на территории городского поселения поселок Судиславль проводить в соответствии с Программой проведения проверки готовности к отопительному периоду 2019 -2020 годов жилищно-коммунального комплекса на территории городского поселения поселок Судиславль согласно приложению 2 к настоящему постановлению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администрации городского поселения поселок Судиславль от 29.06.2019 г. № 55 «Об утверждении </w:t>
      </w:r>
      <w:r w:rsidRPr="00173C26">
        <w:rPr>
          <w:rFonts w:ascii="Times New Roman" w:hAnsi="Times New Roman" w:cs="Times New Roman"/>
          <w:sz w:val="28"/>
          <w:szCs w:val="28"/>
        </w:rPr>
        <w:lastRenderedPageBreak/>
        <w:t>Программы «Проверка подготовки теплоснабжающей организации и потребителей тепловой энергии городского поселения поселок Судиславль Судиславского муниципального района Костромской области к отопительному периоду 2018-</w:t>
      </w:r>
      <w:smartTag w:uri="urn:schemas-microsoft-com:office:smarttags" w:element="metricconverter">
        <w:smartTagPr>
          <w:attr w:name="ProductID" w:val="2019 г"/>
        </w:smartTagPr>
        <w:r w:rsidRPr="00173C2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73C26">
        <w:rPr>
          <w:rFonts w:ascii="Times New Roman" w:hAnsi="Times New Roman" w:cs="Times New Roman"/>
          <w:sz w:val="28"/>
          <w:szCs w:val="28"/>
        </w:rPr>
        <w:t>.г.».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городского поселения поселок Судиславль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Малярову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поселок Судиславль:</w:t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</w:r>
      <w:r w:rsidRPr="00173C26">
        <w:rPr>
          <w:rFonts w:ascii="Times New Roman" w:hAnsi="Times New Roman" w:cs="Times New Roman"/>
          <w:sz w:val="28"/>
          <w:szCs w:val="28"/>
        </w:rPr>
        <w:tab/>
        <w:t>М.А.Беляева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от 17.06.2019 г. № 70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Комиссия по проведению оценки готовности к отопительному периоду 2019-2020 годов на территории городского поселения поселок Судиславль теплоснабжающей организации и потребителей тепловой энергии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73C2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А.А., заместитель главы администрации городского поселения поселок Судиславль;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73C26" w:rsidRPr="00173C26" w:rsidRDefault="00173C26" w:rsidP="00173C26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Пухов Е.П. – директор МУП «Судиславль-Водоканал»;</w:t>
      </w:r>
    </w:p>
    <w:p w:rsidR="00173C26" w:rsidRPr="00173C26" w:rsidRDefault="00173C26" w:rsidP="00173C26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Гончарук О.И. – начальник участка теплоснабжения № 2 ООО «Современные Технологии Теплоснабжения»;</w:t>
      </w:r>
    </w:p>
    <w:p w:rsidR="00173C26" w:rsidRPr="00173C26" w:rsidRDefault="00173C26" w:rsidP="00173C26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Смирнова Г.В. – начальник отдела по управлению муниципальным имуществом, земельными ресурсами, муниципальным заказом.</w:t>
      </w:r>
    </w:p>
    <w:p w:rsidR="00173C26" w:rsidRPr="00173C26" w:rsidRDefault="00173C26" w:rsidP="00173C26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Собственники жилых помещений – по согласованию.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городского поселения поселок Судиславль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от 17.06.2019 г. № 70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Программа проведения проверки готовности к отопительному периоду 2019 - 2020 годов жилищно-коммунального комплекса на территории городского поселения поселок Судиславль 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1.Работа комиссии по проверке готовности к отопительному периоду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1.1. Администрация городского поселения поселок Судиславль организует: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а) работу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теплоснабжающую организацию, обеспеченность их аварийным неснижаемым запасом ТМС, топливом и химическими реагентами;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б) работу по проверке готовности к отопительному периоду объектов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коммунального и энергетического хозяйства и социальной сферы;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в)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графиком, установленным в таблице 1: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31" w:type="dxa"/>
        <w:tblLook w:val="01E0"/>
      </w:tblPr>
      <w:tblGrid>
        <w:gridCol w:w="2478"/>
        <w:gridCol w:w="1674"/>
        <w:gridCol w:w="1966"/>
        <w:gridCol w:w="3913"/>
      </w:tblGrid>
      <w:tr w:rsidR="00173C26" w:rsidRPr="00173C26" w:rsidTr="002001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173C26" w:rsidRPr="00173C26" w:rsidTr="002001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01.08.-01.11.2019 г.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В соответствии с Приложением 3 к Программе проведения проверки готовности на территории городского поселения поселок Судиславль к отопительному периоду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3C26">
                <w:rPr>
                  <w:sz w:val="28"/>
                  <w:szCs w:val="28"/>
                </w:rPr>
                <w:t>2020 г</w:t>
              </w:r>
            </w:smartTag>
            <w:r w:rsidRPr="00173C26">
              <w:rPr>
                <w:sz w:val="28"/>
                <w:szCs w:val="28"/>
              </w:rPr>
              <w:t>.г.</w:t>
            </w:r>
          </w:p>
        </w:tc>
      </w:tr>
      <w:tr w:rsidR="00173C26" w:rsidRPr="00173C26" w:rsidTr="002001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Жилой фонд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10.06.-15.09.2019 г.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В соответствии с Приложением 4 к Программе проведения проверки готовности на территории городского поселения поселок Судиславль к отопительному периоду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3C26">
                <w:rPr>
                  <w:sz w:val="28"/>
                  <w:szCs w:val="28"/>
                </w:rPr>
                <w:t>2020 г</w:t>
              </w:r>
            </w:smartTag>
            <w:r w:rsidRPr="00173C26">
              <w:rPr>
                <w:sz w:val="28"/>
                <w:szCs w:val="28"/>
              </w:rPr>
              <w:t>.г.</w:t>
            </w:r>
          </w:p>
        </w:tc>
      </w:tr>
      <w:tr w:rsidR="00173C26" w:rsidRPr="00173C26" w:rsidTr="002001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Организации бюджетной и социальной сферы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6" w:rsidRPr="00173C26" w:rsidRDefault="00173C26" w:rsidP="0020017E">
            <w:pPr>
              <w:ind w:firstLine="709"/>
              <w:jc w:val="both"/>
              <w:rPr>
                <w:sz w:val="28"/>
                <w:szCs w:val="28"/>
              </w:rPr>
            </w:pPr>
            <w:r w:rsidRPr="00173C26">
              <w:rPr>
                <w:sz w:val="28"/>
                <w:szCs w:val="28"/>
              </w:rPr>
              <w:t>10.06.-15.09.2019 г.</w:t>
            </w: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6" w:rsidRPr="00173C26" w:rsidRDefault="00173C26" w:rsidP="0020017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Комиссией проверяется выполнение требований, установленных Приложениями 3, 4 настоящей Программы проведения проверки готовности объектов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коммунального и энергетического хозяйства к отопительному периоду 2019/2020 г.г. (далее - Программа).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Проверка выполнения теплоснабжающей организации требований, установленных Правилами оценки готовности к отопительному периоду, утвержденные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173C2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73C26">
        <w:rPr>
          <w:rFonts w:ascii="Times New Roman" w:hAnsi="Times New Roman" w:cs="Times New Roman"/>
          <w:sz w:val="28"/>
          <w:szCs w:val="28"/>
        </w:rPr>
        <w:t xml:space="preserve">. № 103 (далее Правила), осуществляется комиссией на предмет соблюдения соответствующих обязательных требований, установленных техническими </w:t>
      </w:r>
      <w:r w:rsidRPr="00173C2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регламентами и иными нормативными правовыми актами в сфере теплоснабжения.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согласно приложению 1 к настоящей Программе.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 акте содержатся следующие выводы комиссии по итогам проверки: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а) объект проверки готов к отопительному периоду;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б) объект проверки будет готов к отопительному периоду, при условии устранения в установленный срок замечаний к требованиям по готовности, выданных комиссией;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в) объект проверки не готов к отопительному периоду.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C26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образцу, согласно приложению 2 к настоящей Программе, по каждому объекту проверки в течение 15 дней с даты подписания акта, в случае если объект проверки готов к отопительному периоду, а также, в случае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взаимодействия теплоснабжающей организации, потребителей тепловой энергии,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с комиссией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2.1. Теплоснабжающая организация представляет в администрацию городского поселения поселок Судиславль информацию по выполнению требований по готовности указанных в Приложении 3 к настоящей Программе.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 Комиссия рассматривает документы, подтверждающие выполнение требований готовности в соответствии с п. 1.2 настоящей Программы.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2.2. Потребители тепловой энергии представляют в теплоснабжающую организацию информацию по выполнению требований по готовности указанных в п.п. 2, 5, 8 Приложения 4 к настоящей Программе. Информацию по выполнению требований, указанных в п.п. 1, 3, 4, 9, частично п.п. 10, 15, 17 Приложения 4 к настоящей Программе, потребители предоставляют на рассмотрение по требованию комиссии самостоятельно в администрацию городского поселения поселок Судиславль.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2.3.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теплофикационной водой и проводит осмотр объектов проверки.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оформляет акт проверки готовности к отопительному периоду 2019/2020 г.г. потребителей и направляет его в администрацию городского поселения поселок Судиславль на рассмотрение комиссии.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2.4. Комиссия рассматривает документы, подтверждающие выполнение требований готовности в соответствии с приложением 6 программы.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Приложение 3 к Программе проведения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проверки готовности на территории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Судиславль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объектов к отопительному периоду 2019/2020 г.г.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ПАСПОРТ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_______/______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.г.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C2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_____________________________________________________________________, (полное наименование муниципального образования, теплоснабжающей организации,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>В отношении следующих объектов, по которым проводилась проверка готовности к отопительному периоду: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1._______________________;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2._______________________;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3._______________________;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Основание выдачи паспорта готовности к отопительному периоду: Акт проверки готовности к отопительному периоду от __________ N_________.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b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Председатель комиссии: _______________________/_________________________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73C26">
        <w:rPr>
          <w:rFonts w:ascii="Times New Roman" w:hAnsi="Times New Roman" w:cs="Times New Roman"/>
          <w:sz w:val="28"/>
          <w:szCs w:val="28"/>
        </w:rPr>
        <w:t xml:space="preserve">Приложение 4 к Программе проведения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проверки готовности на территории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Судиславль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объектов к отопительному периоду 2019/2020 г.г. </w:t>
      </w:r>
    </w:p>
    <w:p w:rsidR="00173C26" w:rsidRPr="00173C26" w:rsidRDefault="00173C26" w:rsidP="00173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 для теплоснабжающей организации.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 целях оценки готовности теплоснабжающей организации к отопительному периоду уполномоченным органом должны быть проверены в отношении данных организаций: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 5) функционирование эксплуатационной, диспетчерской и аварийной служб, а обеспеченность персонала средствами индивидуальной и коллективной</w:t>
      </w:r>
      <w:r w:rsidRPr="00173C26">
        <w:rPr>
          <w:rFonts w:ascii="Times New Roman" w:hAnsi="Times New Roman" w:cs="Times New Roman"/>
          <w:sz w:val="28"/>
          <w:szCs w:val="28"/>
        </w:rPr>
        <w:sym w:font="Symbol" w:char="002D"/>
      </w:r>
      <w:r w:rsidRPr="00173C26">
        <w:rPr>
          <w:rFonts w:ascii="Times New Roman" w:hAnsi="Times New Roman" w:cs="Times New Roman"/>
          <w:sz w:val="28"/>
          <w:szCs w:val="28"/>
        </w:rPr>
        <w:t xml:space="preserve"> укомплектованность указанных служб персоналом; </w:t>
      </w:r>
      <w:r w:rsidRPr="00173C26">
        <w:rPr>
          <w:rFonts w:ascii="Times New Roman" w:hAnsi="Times New Roman" w:cs="Times New Roman"/>
          <w:sz w:val="28"/>
          <w:szCs w:val="28"/>
        </w:rPr>
        <w:sym w:font="Symbol" w:char="002D"/>
      </w:r>
      <w:r w:rsidRPr="00173C26">
        <w:rPr>
          <w:rFonts w:ascii="Times New Roman" w:hAnsi="Times New Roman" w:cs="Times New Roman"/>
          <w:sz w:val="28"/>
          <w:szCs w:val="28"/>
        </w:rPr>
        <w:t>именно: нормативно-технической и оперативной документацией, инструкциями,</w:t>
      </w:r>
      <w:r w:rsidRPr="00173C26">
        <w:rPr>
          <w:rFonts w:ascii="Times New Roman" w:hAnsi="Times New Roman" w:cs="Times New Roman"/>
          <w:sz w:val="28"/>
          <w:szCs w:val="28"/>
        </w:rPr>
        <w:sym w:font="Symbol" w:char="002D"/>
      </w:r>
      <w:r w:rsidRPr="00173C26">
        <w:rPr>
          <w:rFonts w:ascii="Times New Roman" w:hAnsi="Times New Roman" w:cs="Times New Roman"/>
          <w:sz w:val="28"/>
          <w:szCs w:val="28"/>
        </w:rPr>
        <w:t>защиты, спецодеждой, инструментами и необходимой для производства работ оснасткой, первичными средствами пожаротушения;</w:t>
      </w:r>
      <w:r w:rsidRPr="00173C26">
        <w:rPr>
          <w:rFonts w:ascii="Times New Roman" w:hAnsi="Times New Roman" w:cs="Times New Roman"/>
          <w:sz w:val="28"/>
          <w:szCs w:val="28"/>
        </w:rPr>
        <w:sym w:font="Symbol" w:char="002D"/>
      </w:r>
      <w:r w:rsidRPr="00173C26">
        <w:rPr>
          <w:rFonts w:ascii="Times New Roman" w:hAnsi="Times New Roman" w:cs="Times New Roman"/>
          <w:sz w:val="28"/>
          <w:szCs w:val="28"/>
        </w:rPr>
        <w:t xml:space="preserve">схемами,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7) организация контроля режимов потребления тепловой энергии;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8) обеспечение качества теплоносителей;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9) организация коммерческого учета приобретаемой и реализуемой тепловой энергии;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C26">
        <w:rPr>
          <w:rFonts w:ascii="Times New Roman" w:hAnsi="Times New Roman" w:cs="Times New Roman"/>
          <w:sz w:val="28"/>
          <w:szCs w:val="28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       11) обеспечение безаварийной работы объектов теплоснабжения и надежного теплоснабжения потребителей тепловой энергии, а именно:</w:t>
      </w:r>
      <w:proofErr w:type="gramEnd"/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 а) готовность систем приема и разгрузки топлива,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и топливоподачи;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б) соблюдение водно-химического режима;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в)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г)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) наличие 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е) наличие порядка ликвидации аварийных ситуаций в системах теплоснабжения с учетом взаимодействия тепл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ж) проведение гидравлических и тепловых испытаний тепловых сетей;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и) выполнение планового графика ремонта тепловых сетей и источников тепловой энергии;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к) наличие договоров поставки топлива, не допускающих перебоев поставки и снижения установленных нормативов запасов топлива;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 xml:space="preserve">14) работоспособность автоматических регуляторов при их наличии. 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lastRenderedPageBreak/>
        <w:t>К обстоятельствам, при несоблюдении которых в отношении теплоснабжающей организации составляется а</w:t>
      </w:r>
      <w:proofErr w:type="gramStart"/>
      <w:r w:rsidRPr="00173C2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173C26">
        <w:rPr>
          <w:rFonts w:ascii="Times New Roman" w:hAnsi="Times New Roman" w:cs="Times New Roman"/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 настоящего Приложения.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C26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173C2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Судиславль</w:t>
      </w:r>
    </w:p>
    <w:p w:rsidR="00173C26" w:rsidRPr="00173C26" w:rsidRDefault="00173C26" w:rsidP="00173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C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24.06.2019 г. № 74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О внесении изменений в постановление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администрации от 01.08.2013г. №69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«О межведомственной комиссии </w:t>
      </w:r>
      <w:proofErr w:type="gramStart"/>
      <w:r w:rsidRPr="00173C26">
        <w:rPr>
          <w:sz w:val="28"/>
          <w:szCs w:val="28"/>
        </w:rPr>
        <w:t>по</w:t>
      </w:r>
      <w:proofErr w:type="gramEnd"/>
      <w:r w:rsidRPr="00173C26">
        <w:rPr>
          <w:sz w:val="28"/>
          <w:szCs w:val="28"/>
        </w:rPr>
        <w:t xml:space="preserve">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обследованию жилых помещений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жилищного фонда на территории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 городского поселения поселок Судиславль»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proofErr w:type="gramStart"/>
      <w:r w:rsidRPr="00173C26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городского поселения поселок Судиславль </w:t>
      </w:r>
      <w:proofErr w:type="gramStart"/>
      <w:r w:rsidRPr="00173C26">
        <w:rPr>
          <w:sz w:val="28"/>
          <w:szCs w:val="28"/>
        </w:rPr>
        <w:t>от</w:t>
      </w:r>
      <w:proofErr w:type="gramEnd"/>
      <w:r w:rsidRPr="00173C26">
        <w:rPr>
          <w:sz w:val="28"/>
          <w:szCs w:val="28"/>
        </w:rPr>
        <w:t xml:space="preserve"> 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08.10.2013г. №81, от 25.10.2016г. №87,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от 22.09.2017г. №68, от 25.04.2019г. №47)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С целью приведения нормативных правовых актов городского поселения поселок Судиславль в соответствие с действующим законодательством,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Администрация городского поселения поселок Судиславль постановляет: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1.Внести в постановление администрации 01.08.2013г. №69 «О межведомственной комиссии по обследованию жилых помещений жилищного фонда на территории городского поселения поселок Судиславль» (в редакции постановления администрации городского поселения поселок Судиславль от 08.10.2013г. №81, от 25.10.2016г. №87, от 22.09.2017г. №68, от 25.04.2019г. №47</w:t>
      </w:r>
      <w:proofErr w:type="gramStart"/>
      <w:r w:rsidRPr="00173C26">
        <w:rPr>
          <w:sz w:val="28"/>
          <w:szCs w:val="28"/>
        </w:rPr>
        <w:t xml:space="preserve"> )</w:t>
      </w:r>
      <w:proofErr w:type="gramEnd"/>
      <w:r w:rsidRPr="00173C26">
        <w:rPr>
          <w:sz w:val="28"/>
          <w:szCs w:val="28"/>
        </w:rPr>
        <w:t>, следующие изменения: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1.1.Исключить из состава межведомственной комиссии по обследованию жилых помещений жилищного фонда на территории городского поселения поселок Судиславль советника главы администрации городского поселения поселок Судиславль – секретаря комиссии </w:t>
      </w:r>
      <w:proofErr w:type="spellStart"/>
      <w:r w:rsidRPr="00173C26">
        <w:rPr>
          <w:sz w:val="28"/>
          <w:szCs w:val="28"/>
        </w:rPr>
        <w:t>Копрову</w:t>
      </w:r>
      <w:proofErr w:type="spellEnd"/>
      <w:r w:rsidRPr="00173C26">
        <w:rPr>
          <w:sz w:val="28"/>
          <w:szCs w:val="28"/>
        </w:rPr>
        <w:t xml:space="preserve"> Анну Александровну.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1.2.Включить в состав межведомственной комиссии по обследованию жилых помещений жилищного фонда на территории городского поселения </w:t>
      </w:r>
      <w:r w:rsidRPr="00173C26">
        <w:rPr>
          <w:sz w:val="28"/>
          <w:szCs w:val="28"/>
        </w:rPr>
        <w:lastRenderedPageBreak/>
        <w:t>поселок Судиславль советника главы администрации городского поселения поселок Судиславль – секретаря комиссии Сидорову Юлию Владимировну.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2.</w:t>
      </w:r>
      <w:proofErr w:type="gramStart"/>
      <w:r w:rsidRPr="00173C26">
        <w:rPr>
          <w:sz w:val="28"/>
          <w:szCs w:val="28"/>
        </w:rPr>
        <w:t>Контроль за</w:t>
      </w:r>
      <w:proofErr w:type="gramEnd"/>
      <w:r w:rsidRPr="00173C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3.Настоящее постановление вступает в силу с момента его опубликования в информационном бюллетене «Судиславские ведомости»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>Глава городского поселения</w:t>
      </w:r>
    </w:p>
    <w:p w:rsidR="00173C26" w:rsidRPr="00173C26" w:rsidRDefault="00173C26" w:rsidP="00173C26">
      <w:pPr>
        <w:pStyle w:val="ac"/>
        <w:spacing w:before="0" w:beforeAutospacing="0" w:after="0"/>
        <w:ind w:firstLine="709"/>
        <w:rPr>
          <w:sz w:val="28"/>
          <w:szCs w:val="28"/>
        </w:rPr>
      </w:pPr>
      <w:r w:rsidRPr="00173C26">
        <w:rPr>
          <w:sz w:val="28"/>
          <w:szCs w:val="28"/>
        </w:rPr>
        <w:t xml:space="preserve"> поселок Судиславль                                                                             М.А.Беляева</w:t>
      </w: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173C26" w:rsidRPr="00173C26" w:rsidRDefault="00173C26" w:rsidP="00173C26">
      <w:pPr>
        <w:rPr>
          <w:rFonts w:ascii="Times New Roman" w:hAnsi="Times New Roman" w:cs="Times New Roman"/>
          <w:sz w:val="28"/>
          <w:szCs w:val="28"/>
        </w:rPr>
      </w:pPr>
    </w:p>
    <w:p w:rsidR="00640DA5" w:rsidRPr="00173C26" w:rsidRDefault="00640DA5" w:rsidP="00640DA5">
      <w:pPr>
        <w:rPr>
          <w:rFonts w:ascii="Times New Roman" w:hAnsi="Times New Roman" w:cs="Times New Roman"/>
          <w:sz w:val="28"/>
          <w:szCs w:val="28"/>
        </w:rPr>
      </w:pPr>
    </w:p>
    <w:p w:rsidR="0078598F" w:rsidRPr="00173C26" w:rsidRDefault="0078598F" w:rsidP="00DF4E8E">
      <w:pPr>
        <w:rPr>
          <w:rFonts w:ascii="Times New Roman" w:hAnsi="Times New Roman" w:cs="Times New Roman"/>
          <w:sz w:val="28"/>
          <w:szCs w:val="28"/>
        </w:rPr>
      </w:pPr>
    </w:p>
    <w:sectPr w:rsidR="0078598F" w:rsidRPr="00173C26" w:rsidSect="006F5E8E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6B" w:rsidRDefault="005A2A6B" w:rsidP="00DF4E8E">
      <w:r>
        <w:separator/>
      </w:r>
    </w:p>
  </w:endnote>
  <w:endnote w:type="continuationSeparator" w:id="0">
    <w:p w:rsidR="005A2A6B" w:rsidRDefault="005A2A6B" w:rsidP="00DF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579"/>
      <w:docPartObj>
        <w:docPartGallery w:val="Page Numbers (Bottom of Page)"/>
        <w:docPartUnique/>
      </w:docPartObj>
    </w:sdtPr>
    <w:sdtContent>
      <w:p w:rsidR="00802813" w:rsidRDefault="00DF10CB">
        <w:pPr>
          <w:pStyle w:val="aa"/>
          <w:jc w:val="center"/>
        </w:pPr>
        <w:fldSimple w:instr=" PAGE   \* MERGEFORMAT ">
          <w:r w:rsidR="00173C26">
            <w:rPr>
              <w:noProof/>
            </w:rPr>
            <w:t>1</w:t>
          </w:r>
        </w:fldSimple>
      </w:p>
    </w:sdtContent>
  </w:sdt>
  <w:p w:rsidR="00802813" w:rsidRDefault="008028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6B" w:rsidRDefault="005A2A6B" w:rsidP="00DF4E8E">
      <w:r>
        <w:separator/>
      </w:r>
    </w:p>
  </w:footnote>
  <w:footnote w:type="continuationSeparator" w:id="0">
    <w:p w:rsidR="005A2A6B" w:rsidRDefault="005A2A6B" w:rsidP="00DF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7B"/>
    <w:multiLevelType w:val="hybridMultilevel"/>
    <w:tmpl w:val="238AD514"/>
    <w:lvl w:ilvl="0" w:tplc="70608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4405D"/>
    <w:multiLevelType w:val="hybridMultilevel"/>
    <w:tmpl w:val="9D206F98"/>
    <w:lvl w:ilvl="0" w:tplc="4CA269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EF"/>
    <w:rsid w:val="00024230"/>
    <w:rsid w:val="00037FE4"/>
    <w:rsid w:val="000C098D"/>
    <w:rsid w:val="00173C26"/>
    <w:rsid w:val="00314416"/>
    <w:rsid w:val="004744BF"/>
    <w:rsid w:val="00556ADD"/>
    <w:rsid w:val="005A2A6B"/>
    <w:rsid w:val="00640DA5"/>
    <w:rsid w:val="006F5E8E"/>
    <w:rsid w:val="0078598F"/>
    <w:rsid w:val="007A4990"/>
    <w:rsid w:val="00802813"/>
    <w:rsid w:val="00B627AF"/>
    <w:rsid w:val="00BE77C4"/>
    <w:rsid w:val="00C328EF"/>
    <w:rsid w:val="00C46B8B"/>
    <w:rsid w:val="00C8640D"/>
    <w:rsid w:val="00CD4ADC"/>
    <w:rsid w:val="00DF10CB"/>
    <w:rsid w:val="00DF4E8E"/>
    <w:rsid w:val="00E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8EF"/>
    <w:pPr>
      <w:suppressAutoHyphens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28EF"/>
  </w:style>
  <w:style w:type="character" w:customStyle="1" w:styleId="1">
    <w:name w:val="Основной текст Знак1"/>
    <w:basedOn w:val="a0"/>
    <w:link w:val="a3"/>
    <w:rsid w:val="00C328E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rsid w:val="00BE77C4"/>
    <w:rPr>
      <w:color w:val="0000FF"/>
      <w:u w:val="single"/>
    </w:rPr>
  </w:style>
  <w:style w:type="paragraph" w:customStyle="1" w:styleId="ConsPlusNormal">
    <w:name w:val="ConsPlusNormal"/>
    <w:rsid w:val="00BE77C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E77C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F5E8E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DF4E8E"/>
  </w:style>
  <w:style w:type="paragraph" w:styleId="a8">
    <w:name w:val="header"/>
    <w:basedOn w:val="a"/>
    <w:link w:val="a9"/>
    <w:uiPriority w:val="99"/>
    <w:semiHidden/>
    <w:unhideWhenUsed/>
    <w:rsid w:val="00DF4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4E8E"/>
  </w:style>
  <w:style w:type="paragraph" w:styleId="aa">
    <w:name w:val="footer"/>
    <w:basedOn w:val="a"/>
    <w:link w:val="ab"/>
    <w:uiPriority w:val="99"/>
    <w:unhideWhenUsed/>
    <w:rsid w:val="00DF4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E8E"/>
  </w:style>
  <w:style w:type="paragraph" w:styleId="ac">
    <w:name w:val="Normal (Web)"/>
    <w:basedOn w:val="a"/>
    <w:uiPriority w:val="99"/>
    <w:rsid w:val="00640DA5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40DA5"/>
  </w:style>
  <w:style w:type="paragraph" w:customStyle="1" w:styleId="Standard">
    <w:name w:val="Standard"/>
    <w:rsid w:val="00640DA5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40DA5"/>
    <w:pPr>
      <w:suppressLineNumbers/>
    </w:pPr>
  </w:style>
  <w:style w:type="paragraph" w:styleId="ad">
    <w:name w:val="No Spacing"/>
    <w:uiPriority w:val="1"/>
    <w:qFormat/>
    <w:rsid w:val="00640DA5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table" w:styleId="ae">
    <w:name w:val="Table Grid"/>
    <w:basedOn w:val="a1"/>
    <w:rsid w:val="00173C2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25</Pages>
  <Words>7219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2019-07-01T06:33:00Z</dcterms:created>
  <dcterms:modified xsi:type="dcterms:W3CDTF">2019-07-01T10:33:00Z</dcterms:modified>
</cp:coreProperties>
</file>